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CB" w:rsidRPr="003C4196" w:rsidRDefault="008B75CB" w:rsidP="00B13210">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7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7"/>
        <w:gridCol w:w="2600"/>
        <w:gridCol w:w="1586"/>
        <w:gridCol w:w="1206"/>
        <w:gridCol w:w="206"/>
        <w:gridCol w:w="1672"/>
        <w:gridCol w:w="310"/>
        <w:gridCol w:w="1231"/>
      </w:tblGrid>
      <w:tr w:rsidR="008B75CB" w:rsidRPr="00E51311" w:rsidTr="004A7551">
        <w:trPr>
          <w:trHeight w:val="324"/>
        </w:trPr>
        <w:tc>
          <w:tcPr>
            <w:tcW w:w="1977" w:type="dxa"/>
            <w:shd w:val="pct12" w:color="auto" w:fill="auto"/>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Faculty</w:t>
            </w:r>
          </w:p>
        </w:tc>
        <w:tc>
          <w:tcPr>
            <w:tcW w:w="8811" w:type="dxa"/>
            <w:gridSpan w:val="7"/>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Pharmacy</w:t>
            </w:r>
          </w:p>
        </w:tc>
      </w:tr>
      <w:tr w:rsidR="008B75CB" w:rsidRPr="00E51311" w:rsidTr="004A7551">
        <w:trPr>
          <w:trHeight w:val="397"/>
        </w:trPr>
        <w:tc>
          <w:tcPr>
            <w:tcW w:w="1977" w:type="dxa"/>
            <w:shd w:val="pct12" w:color="auto" w:fill="auto"/>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 xml:space="preserve">Department </w:t>
            </w:r>
          </w:p>
        </w:tc>
        <w:tc>
          <w:tcPr>
            <w:tcW w:w="5392" w:type="dxa"/>
            <w:gridSpan w:val="3"/>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Pharmaceutics and Pharmaceutical Technologies</w:t>
            </w:r>
          </w:p>
        </w:tc>
        <w:tc>
          <w:tcPr>
            <w:tcW w:w="2188" w:type="dxa"/>
            <w:gridSpan w:val="3"/>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Level</w:t>
            </w:r>
          </w:p>
        </w:tc>
        <w:tc>
          <w:tcPr>
            <w:tcW w:w="1231" w:type="dxa"/>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r>
      <w:tr w:rsidR="008B75CB" w:rsidRPr="00E51311" w:rsidTr="004A7551">
        <w:trPr>
          <w:trHeight w:val="397"/>
        </w:trPr>
        <w:tc>
          <w:tcPr>
            <w:tcW w:w="1977" w:type="dxa"/>
            <w:shd w:val="pct12" w:color="auto" w:fill="auto"/>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 xml:space="preserve">Course </w:t>
            </w:r>
          </w:p>
        </w:tc>
        <w:tc>
          <w:tcPr>
            <w:tcW w:w="2600" w:type="dxa"/>
            <w:vAlign w:val="center"/>
          </w:tcPr>
          <w:p w:rsidR="008B75CB" w:rsidRPr="00E51311" w:rsidRDefault="008B75CB" w:rsidP="00E51311">
            <w:pPr>
              <w:spacing w:after="0" w:line="240" w:lineRule="auto"/>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Advanced Pharmacy Technologies</w:t>
            </w:r>
          </w:p>
        </w:tc>
        <w:tc>
          <w:tcPr>
            <w:tcW w:w="1586" w:type="dxa"/>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Code</w:t>
            </w:r>
          </w:p>
        </w:tc>
        <w:tc>
          <w:tcPr>
            <w:tcW w:w="1206" w:type="dxa"/>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1701440</w:t>
            </w:r>
          </w:p>
        </w:tc>
        <w:tc>
          <w:tcPr>
            <w:tcW w:w="2188" w:type="dxa"/>
            <w:gridSpan w:val="3"/>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Prerequisite</w:t>
            </w:r>
          </w:p>
        </w:tc>
        <w:tc>
          <w:tcPr>
            <w:tcW w:w="1231" w:type="dxa"/>
            <w:vAlign w:val="center"/>
          </w:tcPr>
          <w:p w:rsidR="008B75CB" w:rsidRPr="00866CB7" w:rsidRDefault="008B75CB" w:rsidP="005C11F4">
            <w:pPr>
              <w:spacing w:before="120" w:line="240" w:lineRule="auto"/>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1701304</w:t>
            </w:r>
          </w:p>
        </w:tc>
      </w:tr>
      <w:tr w:rsidR="008B75CB" w:rsidRPr="00E51311" w:rsidTr="004A7551">
        <w:trPr>
          <w:trHeight w:val="233"/>
        </w:trPr>
        <w:tc>
          <w:tcPr>
            <w:tcW w:w="1977" w:type="dxa"/>
            <w:shd w:val="pct12" w:color="auto" w:fill="auto"/>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Credit hours</w:t>
            </w:r>
          </w:p>
        </w:tc>
        <w:tc>
          <w:tcPr>
            <w:tcW w:w="2600" w:type="dxa"/>
            <w:vAlign w:val="center"/>
          </w:tcPr>
          <w:p w:rsidR="008B75CB" w:rsidRPr="00E51311" w:rsidRDefault="008B75CB" w:rsidP="00E51311">
            <w:pPr>
              <w:spacing w:before="120" w:after="0" w:line="240" w:lineRule="auto"/>
              <w:jc w:val="both"/>
              <w:rPr>
                <w:rFonts w:ascii="Times New Roman" w:hAnsi="Times New Roman" w:cs="Times New Roman"/>
                <w:color w:val="000000"/>
                <w:sz w:val="24"/>
                <w:szCs w:val="24"/>
                <w:lang w:bidi="ar-JO"/>
              </w:rPr>
            </w:pPr>
          </w:p>
        </w:tc>
        <w:tc>
          <w:tcPr>
            <w:tcW w:w="1586" w:type="dxa"/>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 xml:space="preserve">Theoretical </w:t>
            </w:r>
          </w:p>
        </w:tc>
        <w:tc>
          <w:tcPr>
            <w:tcW w:w="1206" w:type="dxa"/>
            <w:vAlign w:val="center"/>
          </w:tcPr>
          <w:p w:rsidR="008B75CB" w:rsidRPr="00E51311" w:rsidRDefault="008B75CB" w:rsidP="00E51311">
            <w:pPr>
              <w:spacing w:before="120" w:after="0" w:line="240" w:lineRule="auto"/>
              <w:jc w:val="both"/>
              <w:rPr>
                <w:rFonts w:ascii="Times New Roman" w:hAnsi="Times New Roman" w:cs="Times New Roman"/>
                <w:color w:val="000000"/>
                <w:sz w:val="24"/>
                <w:szCs w:val="24"/>
                <w:lang w:bidi="ar-JO"/>
              </w:rPr>
            </w:pPr>
          </w:p>
        </w:tc>
        <w:tc>
          <w:tcPr>
            <w:tcW w:w="2188" w:type="dxa"/>
            <w:gridSpan w:val="3"/>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Practical</w:t>
            </w:r>
          </w:p>
        </w:tc>
        <w:tc>
          <w:tcPr>
            <w:tcW w:w="1231" w:type="dxa"/>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r>
      <w:tr w:rsidR="008B75CB" w:rsidRPr="00E51311" w:rsidTr="004A7551">
        <w:trPr>
          <w:trHeight w:val="397"/>
        </w:trPr>
        <w:tc>
          <w:tcPr>
            <w:tcW w:w="1977" w:type="dxa"/>
            <w:shd w:val="pct12" w:color="auto" w:fill="auto"/>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Coordinator</w:t>
            </w:r>
          </w:p>
        </w:tc>
        <w:tc>
          <w:tcPr>
            <w:tcW w:w="2600" w:type="dxa"/>
            <w:vAlign w:val="center"/>
          </w:tcPr>
          <w:p w:rsidR="008B75CB" w:rsidRPr="00E51311" w:rsidRDefault="008B75CB" w:rsidP="00E51311">
            <w:pPr>
              <w:spacing w:before="120" w:after="0" w:line="240" w:lineRule="auto"/>
              <w:jc w:val="both"/>
              <w:rPr>
                <w:rFonts w:ascii="Times New Roman" w:hAnsi="Times New Roman" w:cs="Times New Roman"/>
                <w:color w:val="000000"/>
                <w:sz w:val="24"/>
                <w:szCs w:val="24"/>
                <w:lang w:bidi="ar-JO"/>
              </w:rPr>
            </w:pPr>
          </w:p>
        </w:tc>
        <w:tc>
          <w:tcPr>
            <w:tcW w:w="1586" w:type="dxa"/>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Email</w:t>
            </w:r>
          </w:p>
        </w:tc>
        <w:tc>
          <w:tcPr>
            <w:tcW w:w="4625" w:type="dxa"/>
            <w:gridSpan w:val="5"/>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r>
      <w:tr w:rsidR="008B75CB" w:rsidRPr="00E51311" w:rsidTr="004A7551">
        <w:trPr>
          <w:trHeight w:val="447"/>
        </w:trPr>
        <w:tc>
          <w:tcPr>
            <w:tcW w:w="1977" w:type="dxa"/>
            <w:shd w:val="pct12" w:color="auto" w:fill="auto"/>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Teachers</w:t>
            </w:r>
          </w:p>
        </w:tc>
        <w:tc>
          <w:tcPr>
            <w:tcW w:w="2600" w:type="dxa"/>
            <w:vAlign w:val="center"/>
          </w:tcPr>
          <w:p w:rsidR="008B75CB" w:rsidRPr="00E51311" w:rsidRDefault="008B75CB" w:rsidP="00E51311">
            <w:pPr>
              <w:spacing w:before="120" w:after="0" w:line="240" w:lineRule="auto"/>
              <w:jc w:val="both"/>
              <w:rPr>
                <w:rFonts w:ascii="Times New Roman" w:hAnsi="Times New Roman" w:cs="Times New Roman"/>
                <w:color w:val="000000"/>
                <w:sz w:val="24"/>
                <w:szCs w:val="24"/>
                <w:lang w:bidi="ar-JO"/>
              </w:rPr>
            </w:pPr>
            <w:r w:rsidRPr="00E51311">
              <w:rPr>
                <w:rFonts w:ascii="Times New Roman" w:hAnsi="Times New Roman" w:cs="Times New Roman"/>
                <w:color w:val="000000"/>
                <w:sz w:val="24"/>
                <w:szCs w:val="24"/>
                <w:lang w:bidi="ar-JO"/>
              </w:rPr>
              <w:t>Rehan Al kasasbeh</w:t>
            </w:r>
          </w:p>
        </w:tc>
        <w:tc>
          <w:tcPr>
            <w:tcW w:w="1586" w:type="dxa"/>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Emails</w:t>
            </w:r>
          </w:p>
        </w:tc>
        <w:tc>
          <w:tcPr>
            <w:tcW w:w="4625" w:type="dxa"/>
            <w:gridSpan w:val="5"/>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r>
      <w:tr w:rsidR="008B75CB" w:rsidRPr="00E51311" w:rsidTr="004A7551">
        <w:trPr>
          <w:trHeight w:val="397"/>
        </w:trPr>
        <w:tc>
          <w:tcPr>
            <w:tcW w:w="1977" w:type="dxa"/>
            <w:shd w:val="pct12" w:color="auto" w:fill="auto"/>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Lecture Time</w:t>
            </w:r>
          </w:p>
        </w:tc>
        <w:tc>
          <w:tcPr>
            <w:tcW w:w="2600" w:type="dxa"/>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c>
          <w:tcPr>
            <w:tcW w:w="1586" w:type="dxa"/>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Place</w:t>
            </w:r>
          </w:p>
        </w:tc>
        <w:tc>
          <w:tcPr>
            <w:tcW w:w="1412" w:type="dxa"/>
            <w:gridSpan w:val="2"/>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c>
          <w:tcPr>
            <w:tcW w:w="1672" w:type="dxa"/>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Attendance mode</w:t>
            </w:r>
          </w:p>
        </w:tc>
        <w:tc>
          <w:tcPr>
            <w:tcW w:w="1541" w:type="dxa"/>
            <w:gridSpan w:val="2"/>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r>
      <w:tr w:rsidR="008B75CB" w:rsidRPr="00E51311" w:rsidTr="004A7551">
        <w:trPr>
          <w:trHeight w:val="50"/>
        </w:trPr>
        <w:tc>
          <w:tcPr>
            <w:tcW w:w="1977" w:type="dxa"/>
            <w:shd w:val="pct12" w:color="auto" w:fill="auto"/>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 xml:space="preserve">Semester </w:t>
            </w:r>
          </w:p>
        </w:tc>
        <w:tc>
          <w:tcPr>
            <w:tcW w:w="2600" w:type="dxa"/>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c>
          <w:tcPr>
            <w:tcW w:w="1586" w:type="dxa"/>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b/>
                <w:bCs/>
                <w:color w:val="000000"/>
                <w:sz w:val="24"/>
                <w:szCs w:val="24"/>
                <w:lang w:bidi="ar-JO"/>
              </w:rPr>
            </w:pPr>
            <w:r w:rsidRPr="00E51311">
              <w:rPr>
                <w:rFonts w:ascii="Times New Roman" w:hAnsi="Times New Roman" w:cs="Simplified Arabic"/>
                <w:b/>
                <w:bCs/>
                <w:color w:val="000000"/>
                <w:sz w:val="24"/>
                <w:szCs w:val="24"/>
                <w:lang w:bidi="ar-JO"/>
              </w:rPr>
              <w:t xml:space="preserve">Preparation date </w:t>
            </w:r>
          </w:p>
        </w:tc>
        <w:tc>
          <w:tcPr>
            <w:tcW w:w="1412" w:type="dxa"/>
            <w:gridSpan w:val="2"/>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c>
          <w:tcPr>
            <w:tcW w:w="1672" w:type="dxa"/>
            <w:shd w:val="clear" w:color="auto" w:fill="D9D9D9"/>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r w:rsidRPr="00E51311">
              <w:rPr>
                <w:rFonts w:ascii="Times New Roman" w:hAnsi="Times New Roman" w:cs="Simplified Arabic"/>
                <w:b/>
                <w:bCs/>
                <w:color w:val="000000"/>
                <w:sz w:val="24"/>
                <w:szCs w:val="24"/>
                <w:lang w:bidi="ar-JO"/>
              </w:rPr>
              <w:t>Modification Date</w:t>
            </w:r>
          </w:p>
        </w:tc>
        <w:tc>
          <w:tcPr>
            <w:tcW w:w="1541" w:type="dxa"/>
            <w:gridSpan w:val="2"/>
            <w:vAlign w:val="center"/>
          </w:tcPr>
          <w:p w:rsidR="008B75CB" w:rsidRPr="00E51311" w:rsidRDefault="008B75CB" w:rsidP="00E51311">
            <w:pPr>
              <w:spacing w:before="120" w:after="0" w:line="240" w:lineRule="auto"/>
              <w:jc w:val="both"/>
              <w:rPr>
                <w:rFonts w:ascii="Times New Roman" w:hAnsi="Times New Roman" w:cs="Simplified Arabic"/>
                <w:color w:val="000000"/>
                <w:sz w:val="24"/>
                <w:szCs w:val="24"/>
                <w:lang w:bidi="ar-JO"/>
              </w:rPr>
            </w:pPr>
          </w:p>
        </w:tc>
      </w:tr>
    </w:tbl>
    <w:tbl>
      <w:tblPr>
        <w:tblpPr w:leftFromText="180" w:rightFromText="180" w:vertAnchor="text" w:horzAnchor="margin" w:tblpY="33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8B75CB" w:rsidRPr="00E51311">
        <w:trPr>
          <w:trHeight w:val="397"/>
        </w:trPr>
        <w:tc>
          <w:tcPr>
            <w:tcW w:w="10206" w:type="dxa"/>
            <w:shd w:val="pct12" w:color="auto" w:fill="auto"/>
            <w:vAlign w:val="center"/>
          </w:tcPr>
          <w:p w:rsidR="008B75CB" w:rsidRPr="00E51311" w:rsidRDefault="008B75CB" w:rsidP="00E51311">
            <w:pPr>
              <w:spacing w:before="120" w:after="0" w:line="240" w:lineRule="auto"/>
              <w:jc w:val="center"/>
              <w:rPr>
                <w:rFonts w:ascii="Times New Roman" w:hAnsi="Times New Roman" w:cs="Simplified Arabic"/>
                <w:b/>
                <w:bCs/>
                <w:color w:val="000000"/>
                <w:lang w:bidi="ar-JO"/>
              </w:rPr>
            </w:pPr>
            <w:r w:rsidRPr="00E51311">
              <w:rPr>
                <w:rFonts w:ascii="Times New Roman" w:hAnsi="Times New Roman" w:cs="Simplified Arabic"/>
                <w:b/>
                <w:bCs/>
                <w:color w:val="000000"/>
                <w:lang w:bidi="ar-JO"/>
              </w:rPr>
              <w:t xml:space="preserve">Abstracted Course Description </w:t>
            </w:r>
          </w:p>
        </w:tc>
      </w:tr>
      <w:tr w:rsidR="008B75CB" w:rsidRPr="00E51311">
        <w:trPr>
          <w:trHeight w:val="397"/>
        </w:trPr>
        <w:tc>
          <w:tcPr>
            <w:tcW w:w="10206" w:type="dxa"/>
            <w:vAlign w:val="center"/>
          </w:tcPr>
          <w:p w:rsidR="008B75CB" w:rsidRPr="00E51311" w:rsidRDefault="008B75CB" w:rsidP="00E51311">
            <w:pPr>
              <w:spacing w:before="120" w:after="0" w:line="240" w:lineRule="auto"/>
              <w:jc w:val="both"/>
              <w:rPr>
                <w:rFonts w:ascii="Times New Roman" w:hAnsi="Times New Roman" w:cs="Simplified Arabic"/>
                <w:color w:val="000000"/>
                <w:lang w:bidi="ar-JO"/>
              </w:rPr>
            </w:pPr>
            <w:r w:rsidRPr="00E51311">
              <w:rPr>
                <w:rFonts w:ascii="Times New Roman" w:hAnsi="Times New Roman" w:cs="Simplified Arabic"/>
                <w:color w:val="000000"/>
                <w:lang w:bidi="ar-JO"/>
              </w:rPr>
              <w:t>This course explores cutting-edge technologies and innovative practices in the field of pharmacy. Students will gain insights into the latest advancements in pharmaceutical technology, including automated compounding, telepharmacy, artificial intelligence in drug discovery, and emerging drug delivery systems. The course emphasizes the integration of technology in pharmacy practice and its impact on patient care, safety, and efficiency.</w:t>
            </w:r>
          </w:p>
        </w:tc>
      </w:tr>
      <w:tr w:rsidR="008B75CB" w:rsidRPr="00E51311">
        <w:trPr>
          <w:trHeight w:val="397"/>
        </w:trPr>
        <w:tc>
          <w:tcPr>
            <w:tcW w:w="10206" w:type="dxa"/>
            <w:shd w:val="pct12" w:color="auto" w:fill="auto"/>
            <w:vAlign w:val="center"/>
          </w:tcPr>
          <w:p w:rsidR="008B75CB" w:rsidRPr="00E51311" w:rsidRDefault="008B75CB" w:rsidP="00E51311">
            <w:pPr>
              <w:spacing w:before="120" w:after="0" w:line="240" w:lineRule="auto"/>
              <w:jc w:val="center"/>
              <w:rPr>
                <w:rFonts w:ascii="Times New Roman" w:hAnsi="Times New Roman" w:cs="Simplified Arabic"/>
                <w:b/>
                <w:bCs/>
                <w:color w:val="000000"/>
                <w:lang w:bidi="ar-JO"/>
              </w:rPr>
            </w:pPr>
            <w:r w:rsidRPr="00E51311">
              <w:rPr>
                <w:rFonts w:ascii="Times New Roman" w:hAnsi="Times New Roman" w:cs="Simplified Arabic"/>
                <w:b/>
                <w:bCs/>
                <w:color w:val="000000"/>
                <w:lang w:bidi="ar-JO"/>
              </w:rPr>
              <w:t>Course Goals</w:t>
            </w:r>
          </w:p>
        </w:tc>
      </w:tr>
      <w:tr w:rsidR="008B75CB" w:rsidRPr="00E51311">
        <w:trPr>
          <w:trHeight w:val="397"/>
        </w:trPr>
        <w:tc>
          <w:tcPr>
            <w:tcW w:w="10206" w:type="dxa"/>
            <w:vAlign w:val="center"/>
          </w:tcPr>
          <w:p w:rsidR="008B75CB" w:rsidRPr="00E51311" w:rsidRDefault="008B75CB" w:rsidP="00E51311">
            <w:pPr>
              <w:pStyle w:val="ListParagraph"/>
              <w:numPr>
                <w:ilvl w:val="0"/>
                <w:numId w:val="8"/>
              </w:numPr>
              <w:spacing w:before="120"/>
              <w:rPr>
                <w:rFonts w:cs="Simplified Arabic"/>
                <w:color w:val="000000"/>
              </w:rPr>
            </w:pPr>
            <w:r w:rsidRPr="00E51311">
              <w:rPr>
                <w:rFonts w:cs="Simplified Arabic"/>
                <w:color w:val="000000"/>
              </w:rPr>
              <w:t>To expose students to advanced pharmacy technologies and their applications.</w:t>
            </w:r>
          </w:p>
          <w:p w:rsidR="008B75CB" w:rsidRPr="00E51311" w:rsidRDefault="008B75CB" w:rsidP="00E51311">
            <w:pPr>
              <w:pStyle w:val="ListParagraph"/>
              <w:numPr>
                <w:ilvl w:val="0"/>
                <w:numId w:val="8"/>
              </w:numPr>
              <w:spacing w:before="120"/>
              <w:rPr>
                <w:rFonts w:cs="Simplified Arabic"/>
                <w:color w:val="000000"/>
              </w:rPr>
            </w:pPr>
            <w:r w:rsidRPr="00E51311">
              <w:rPr>
                <w:rFonts w:cs="Simplified Arabic"/>
                <w:color w:val="000000"/>
              </w:rPr>
              <w:t>To develop an understanding of how technology enhances pharmacy practice.</w:t>
            </w:r>
          </w:p>
          <w:p w:rsidR="008B75CB" w:rsidRPr="00E51311" w:rsidRDefault="008B75CB" w:rsidP="00E51311">
            <w:pPr>
              <w:pStyle w:val="ListParagraph"/>
              <w:numPr>
                <w:ilvl w:val="0"/>
                <w:numId w:val="8"/>
              </w:numPr>
              <w:spacing w:before="120"/>
              <w:rPr>
                <w:rFonts w:cs="Simplified Arabic"/>
                <w:color w:val="000000"/>
              </w:rPr>
            </w:pPr>
            <w:r w:rsidRPr="00E51311">
              <w:rPr>
                <w:rFonts w:cs="Simplified Arabic"/>
                <w:color w:val="000000"/>
              </w:rPr>
              <w:t>To prepare students to adapt and utilize emerging technologies in pharmaceutical settings.</w:t>
            </w:r>
          </w:p>
          <w:p w:rsidR="008B75CB" w:rsidRPr="00E51311" w:rsidRDefault="008B75CB" w:rsidP="00E51311">
            <w:pPr>
              <w:pStyle w:val="ListParagraph"/>
              <w:numPr>
                <w:ilvl w:val="0"/>
                <w:numId w:val="8"/>
              </w:numPr>
              <w:spacing w:before="120"/>
              <w:rPr>
                <w:rFonts w:cs="Simplified Arabic"/>
                <w:color w:val="000000"/>
              </w:rPr>
            </w:pPr>
            <w:r w:rsidRPr="00E51311">
              <w:rPr>
                <w:rFonts w:cs="Simplified Arabic"/>
                <w:color w:val="000000"/>
              </w:rPr>
              <w:t>To foster critical thinking about the ethical and regulatory aspects of advanced pharmacy technologies.</w:t>
            </w:r>
          </w:p>
        </w:tc>
      </w:tr>
    </w:tbl>
    <w:p w:rsidR="008B75CB" w:rsidRPr="00263393" w:rsidRDefault="008B75CB">
      <w:pPr>
        <w:rPr>
          <w:sz w:val="24"/>
          <w:szCs w:val="24"/>
          <w:rtl/>
        </w:rPr>
      </w:pPr>
    </w:p>
    <w:p w:rsidR="008B75CB" w:rsidRPr="00263393" w:rsidRDefault="008B75CB">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
        <w:gridCol w:w="2836"/>
        <w:gridCol w:w="2116"/>
        <w:gridCol w:w="1526"/>
        <w:gridCol w:w="2010"/>
        <w:gridCol w:w="897"/>
      </w:tblGrid>
      <w:tr w:rsidR="008B75CB" w:rsidRPr="00E51311">
        <w:trPr>
          <w:trHeight w:val="397"/>
        </w:trPr>
        <w:tc>
          <w:tcPr>
            <w:tcW w:w="10206" w:type="dxa"/>
            <w:gridSpan w:val="6"/>
            <w:shd w:val="clear" w:color="auto" w:fill="D9D9D9"/>
            <w:vAlign w:val="center"/>
          </w:tcPr>
          <w:p w:rsidR="008B75CB" w:rsidRPr="00E51311" w:rsidRDefault="008B75CB" w:rsidP="00E51311">
            <w:pPr>
              <w:bidi/>
              <w:spacing w:before="120" w:after="0" w:line="240" w:lineRule="auto"/>
              <w:ind w:left="313" w:hanging="284"/>
              <w:jc w:val="center"/>
              <w:rPr>
                <w:rFonts w:ascii="Times New Roman" w:hAnsi="Times New Roman" w:cs="Times New Roman"/>
                <w:color w:val="000000"/>
                <w:lang w:bidi="ar-JO"/>
              </w:rPr>
            </w:pPr>
            <w:r w:rsidRPr="00E51311">
              <w:rPr>
                <w:rFonts w:ascii="Times New Roman" w:hAnsi="Times New Roman" w:cs="Simplified Arabic"/>
                <w:b/>
                <w:bCs/>
                <w:color w:val="000000"/>
                <w:lang w:bidi="ar-JO"/>
              </w:rPr>
              <w:t>CILOs</w:t>
            </w:r>
          </w:p>
        </w:tc>
      </w:tr>
      <w:tr w:rsidR="008B75CB" w:rsidRPr="00E51311">
        <w:trPr>
          <w:trHeight w:val="397"/>
        </w:trPr>
        <w:tc>
          <w:tcPr>
            <w:tcW w:w="10206" w:type="dxa"/>
            <w:gridSpan w:val="6"/>
            <w:shd w:val="clear" w:color="auto" w:fill="D9D9D9"/>
            <w:vAlign w:val="center"/>
          </w:tcPr>
          <w:p w:rsidR="008B75CB" w:rsidRPr="00E51311" w:rsidRDefault="008B75CB" w:rsidP="00E51311">
            <w:pPr>
              <w:bidi/>
              <w:spacing w:before="120" w:after="0" w:line="240" w:lineRule="auto"/>
              <w:jc w:val="center"/>
              <w:rPr>
                <w:rFonts w:ascii="Times New Roman" w:hAnsi="Times New Roman" w:cs="Simplified Arabic"/>
                <w:color w:val="000000"/>
                <w:lang w:bidi="ar-JO"/>
              </w:rPr>
            </w:pPr>
            <w:r w:rsidRPr="00E51311">
              <w:rPr>
                <w:rFonts w:ascii="Times New Roman" w:hAnsi="Times New Roman" w:cs="Simplified Arabic"/>
                <w:b/>
                <w:bCs/>
                <w:color w:val="000000"/>
                <w:lang w:bidi="ar-JO"/>
              </w:rPr>
              <w:t>Knowledge</w:t>
            </w:r>
          </w:p>
        </w:tc>
      </w:tr>
      <w:tr w:rsidR="008B75CB" w:rsidRPr="00E51311">
        <w:trPr>
          <w:trHeight w:val="397"/>
        </w:trPr>
        <w:tc>
          <w:tcPr>
            <w:tcW w:w="10206" w:type="dxa"/>
            <w:gridSpan w:val="6"/>
            <w:vAlign w:val="center"/>
          </w:tcPr>
          <w:p w:rsidR="008B75CB" w:rsidRPr="00E51311" w:rsidRDefault="008B75CB" w:rsidP="00E51311">
            <w:pPr>
              <w:spacing w:before="120" w:after="0" w:line="240" w:lineRule="auto"/>
              <w:rPr>
                <w:rFonts w:ascii="Times New Roman" w:hAnsi="Times New Roman" w:cs="Times New Roman"/>
                <w:lang w:bidi="ar-JO"/>
              </w:rPr>
            </w:pPr>
            <w:r w:rsidRPr="00E51311">
              <w:rPr>
                <w:rFonts w:ascii="Times New Roman" w:hAnsi="Times New Roman" w:cs="Times New Roman"/>
                <w:lang w:bidi="ar-JO"/>
              </w:rPr>
              <w:t>a1. Understand the principles and operation of advanced pharmacy technologies.</w:t>
            </w:r>
          </w:p>
          <w:p w:rsidR="008B75CB" w:rsidRPr="00E51311" w:rsidRDefault="008B75CB" w:rsidP="00E51311">
            <w:pPr>
              <w:spacing w:before="120" w:after="0" w:line="240" w:lineRule="auto"/>
              <w:rPr>
                <w:rFonts w:ascii="Times New Roman" w:hAnsi="Times New Roman" w:cs="Times New Roman"/>
                <w:lang w:bidi="ar-JO"/>
              </w:rPr>
            </w:pPr>
            <w:r w:rsidRPr="00E51311">
              <w:rPr>
                <w:rFonts w:ascii="Times New Roman" w:hAnsi="Times New Roman" w:cs="Times New Roman"/>
                <w:lang w:bidi="ar-JO"/>
              </w:rPr>
              <w:t>a2. Recognize the role of technology in medication management, drug discovery, and patient care.</w:t>
            </w:r>
          </w:p>
          <w:p w:rsidR="008B75CB" w:rsidRPr="00E51311" w:rsidRDefault="008B75CB" w:rsidP="00E51311">
            <w:pPr>
              <w:bidi/>
              <w:spacing w:before="120" w:after="0" w:line="240" w:lineRule="auto"/>
              <w:jc w:val="right"/>
              <w:rPr>
                <w:rFonts w:ascii="Times New Roman" w:hAnsi="Times New Roman" w:cs="Times New Roman"/>
                <w:lang w:bidi="ar-JO"/>
              </w:rPr>
            </w:pPr>
            <w:r w:rsidRPr="00E51311">
              <w:rPr>
                <w:rFonts w:ascii="Times New Roman" w:hAnsi="Times New Roman" w:cs="Times New Roman"/>
                <w:lang w:bidi="ar-JO"/>
              </w:rPr>
              <w:t>a3. Comprehend the ethical and regulatory considerations related to advanced pharmacy technologies</w:t>
            </w:r>
            <w:r w:rsidRPr="00E51311">
              <w:rPr>
                <w:rFonts w:ascii="Times New Roman" w:hAnsi="Times New Roman" w:cs="Times New Roman"/>
                <w:rtl/>
                <w:lang w:bidi="ar-JO"/>
              </w:rPr>
              <w:t>.</w:t>
            </w:r>
          </w:p>
        </w:tc>
      </w:tr>
      <w:tr w:rsidR="008B75CB" w:rsidRPr="00E51311">
        <w:trPr>
          <w:trHeight w:val="397"/>
        </w:trPr>
        <w:tc>
          <w:tcPr>
            <w:tcW w:w="10206" w:type="dxa"/>
            <w:gridSpan w:val="6"/>
            <w:shd w:val="clear" w:color="auto" w:fill="D9D9D9"/>
            <w:vAlign w:val="center"/>
          </w:tcPr>
          <w:p w:rsidR="008B75CB" w:rsidRPr="00E51311" w:rsidRDefault="008B75CB" w:rsidP="00E51311">
            <w:pPr>
              <w:bidi/>
              <w:spacing w:before="120" w:after="0" w:line="240" w:lineRule="auto"/>
              <w:jc w:val="center"/>
              <w:rPr>
                <w:rFonts w:ascii="Times New Roman" w:hAnsi="Times New Roman" w:cs="Simplified Arabic"/>
                <w:b/>
                <w:bCs/>
                <w:color w:val="000000"/>
                <w:lang w:bidi="ar-JO"/>
              </w:rPr>
            </w:pPr>
            <w:r w:rsidRPr="00E51311">
              <w:rPr>
                <w:rFonts w:ascii="Times New Roman" w:hAnsi="Times New Roman" w:cs="Simplified Arabic"/>
                <w:b/>
                <w:bCs/>
                <w:color w:val="000000"/>
                <w:lang w:bidi="ar-JO"/>
              </w:rPr>
              <w:t>Skills</w:t>
            </w:r>
          </w:p>
        </w:tc>
      </w:tr>
      <w:tr w:rsidR="008B75CB" w:rsidRPr="00E51311">
        <w:trPr>
          <w:trHeight w:val="397"/>
        </w:trPr>
        <w:tc>
          <w:tcPr>
            <w:tcW w:w="10206" w:type="dxa"/>
            <w:gridSpan w:val="6"/>
            <w:vAlign w:val="center"/>
          </w:tcPr>
          <w:p w:rsidR="008B75CB" w:rsidRPr="00E51311" w:rsidRDefault="008B75CB" w:rsidP="00E51311">
            <w:pPr>
              <w:bidi/>
              <w:spacing w:before="120" w:after="0" w:line="240" w:lineRule="auto"/>
              <w:ind w:left="360"/>
              <w:jc w:val="right"/>
              <w:rPr>
                <w:rFonts w:ascii="Times New Roman" w:hAnsi="Times New Roman" w:cs="Times New Roman"/>
                <w:lang w:bidi="ar-JO"/>
              </w:rPr>
            </w:pPr>
            <w:r w:rsidRPr="00E51311">
              <w:rPr>
                <w:rFonts w:ascii="Times New Roman" w:hAnsi="Times New Roman" w:cs="Times New Roman"/>
                <w:lang w:bidi="ar-JO"/>
              </w:rPr>
              <w:t>b1. Utilize automated compounding systems and telepharmacy technologies</w:t>
            </w:r>
            <w:r w:rsidRPr="00E51311">
              <w:rPr>
                <w:rFonts w:ascii="Times New Roman" w:hAnsi="Times New Roman" w:cs="Times New Roman"/>
                <w:rtl/>
                <w:lang w:bidi="ar-JO"/>
              </w:rPr>
              <w:t>.</w:t>
            </w:r>
          </w:p>
          <w:p w:rsidR="008B75CB" w:rsidRPr="00E51311" w:rsidRDefault="008B75CB" w:rsidP="00E51311">
            <w:pPr>
              <w:bidi/>
              <w:spacing w:before="120" w:after="0" w:line="240" w:lineRule="auto"/>
              <w:ind w:left="360"/>
              <w:jc w:val="right"/>
              <w:rPr>
                <w:rFonts w:ascii="Times New Roman" w:hAnsi="Times New Roman" w:cs="Times New Roman"/>
                <w:lang w:bidi="ar-JO"/>
              </w:rPr>
            </w:pPr>
            <w:r w:rsidRPr="00E51311">
              <w:rPr>
                <w:rFonts w:ascii="Times New Roman" w:hAnsi="Times New Roman" w:cs="Times New Roman"/>
                <w:lang w:bidi="ar-JO"/>
              </w:rPr>
              <w:t>b2. Evaluate the impact of artificial intelligence on drug discovery and clinical decision support</w:t>
            </w:r>
            <w:r w:rsidRPr="00E51311">
              <w:rPr>
                <w:rFonts w:ascii="Times New Roman" w:hAnsi="Times New Roman" w:cs="Times New Roman"/>
                <w:rtl/>
                <w:lang w:bidi="ar-JO"/>
              </w:rPr>
              <w:t>.</w:t>
            </w:r>
          </w:p>
          <w:p w:rsidR="008B75CB" w:rsidRPr="00E51311" w:rsidRDefault="008B75CB" w:rsidP="00E51311">
            <w:pPr>
              <w:bidi/>
              <w:spacing w:before="120" w:after="0" w:line="240" w:lineRule="auto"/>
              <w:ind w:left="360"/>
              <w:jc w:val="right"/>
              <w:rPr>
                <w:rFonts w:ascii="Times New Roman" w:hAnsi="Times New Roman" w:cs="Times New Roman"/>
                <w:lang w:bidi="ar-JO"/>
              </w:rPr>
            </w:pPr>
            <w:r w:rsidRPr="00E51311">
              <w:rPr>
                <w:rFonts w:ascii="Times New Roman" w:hAnsi="Times New Roman" w:cs="Times New Roman"/>
                <w:lang w:bidi="ar-JO"/>
              </w:rPr>
              <w:t>b3. Analyze emerging drug delivery systems and their implications for patient outcomes</w:t>
            </w:r>
            <w:r w:rsidRPr="00E51311">
              <w:rPr>
                <w:rFonts w:ascii="Times New Roman" w:hAnsi="Times New Roman" w:cs="Times New Roman"/>
                <w:rtl/>
                <w:lang w:bidi="ar-JO"/>
              </w:rPr>
              <w:t>.</w:t>
            </w:r>
          </w:p>
        </w:tc>
      </w:tr>
      <w:tr w:rsidR="008B75CB" w:rsidRPr="00E51311">
        <w:trPr>
          <w:trHeight w:val="397"/>
        </w:trPr>
        <w:tc>
          <w:tcPr>
            <w:tcW w:w="10206" w:type="dxa"/>
            <w:gridSpan w:val="6"/>
            <w:shd w:val="clear" w:color="auto" w:fill="D9D9D9"/>
            <w:vAlign w:val="center"/>
          </w:tcPr>
          <w:p w:rsidR="008B75CB" w:rsidRPr="00E51311" w:rsidRDefault="008B75CB" w:rsidP="00E51311">
            <w:pPr>
              <w:bidi/>
              <w:spacing w:before="120" w:after="0" w:line="240" w:lineRule="auto"/>
              <w:jc w:val="center"/>
              <w:rPr>
                <w:rFonts w:ascii="Times New Roman" w:hAnsi="Times New Roman" w:cs="Simplified Arabic"/>
                <w:b/>
                <w:bCs/>
                <w:color w:val="000000"/>
                <w:lang w:bidi="ar-JO"/>
              </w:rPr>
            </w:pPr>
            <w:r w:rsidRPr="00E51311">
              <w:rPr>
                <w:rFonts w:ascii="Times New Roman" w:hAnsi="Times New Roman" w:cs="Simplified Arabic"/>
                <w:b/>
                <w:bCs/>
                <w:color w:val="000000"/>
                <w:lang w:bidi="ar-JO"/>
              </w:rPr>
              <w:t>Competencies</w:t>
            </w:r>
          </w:p>
        </w:tc>
      </w:tr>
      <w:tr w:rsidR="008B75CB" w:rsidRPr="00E51311">
        <w:trPr>
          <w:trHeight w:val="397"/>
        </w:trPr>
        <w:tc>
          <w:tcPr>
            <w:tcW w:w="10206" w:type="dxa"/>
            <w:gridSpan w:val="6"/>
            <w:vAlign w:val="center"/>
          </w:tcPr>
          <w:p w:rsidR="008B75CB" w:rsidRPr="00E51311" w:rsidRDefault="008B75CB" w:rsidP="00E51311">
            <w:pPr>
              <w:spacing w:before="120" w:after="0" w:line="240" w:lineRule="auto"/>
              <w:rPr>
                <w:rFonts w:ascii="Times New Roman" w:hAnsi="Times New Roman" w:cs="Simplified Arabic"/>
                <w:lang w:bidi="ar-JO"/>
              </w:rPr>
            </w:pPr>
            <w:r w:rsidRPr="00E51311">
              <w:rPr>
                <w:rFonts w:ascii="Times New Roman" w:hAnsi="Times New Roman" w:cs="Simplified Arabic"/>
                <w:lang w:bidi="ar-JO"/>
              </w:rPr>
              <w:t>c1. Apply advanced pharmacy technologies to optimize medication management and patient care.</w:t>
            </w:r>
          </w:p>
          <w:p w:rsidR="008B75CB" w:rsidRPr="00E51311" w:rsidRDefault="008B75CB" w:rsidP="00E51311">
            <w:pPr>
              <w:spacing w:before="120" w:after="0" w:line="240" w:lineRule="auto"/>
              <w:rPr>
                <w:rFonts w:ascii="Times New Roman" w:hAnsi="Times New Roman" w:cs="Simplified Arabic"/>
                <w:lang w:bidi="ar-JO"/>
              </w:rPr>
            </w:pPr>
            <w:r w:rsidRPr="00E51311">
              <w:rPr>
                <w:rFonts w:ascii="Times New Roman" w:hAnsi="Times New Roman" w:cs="Simplified Arabic"/>
                <w:lang w:bidi="ar-JO"/>
              </w:rPr>
              <w:t>c2. Adapt and implement technology-driven solutions to enhance pharmacy practice.</w:t>
            </w:r>
          </w:p>
          <w:p w:rsidR="008B75CB" w:rsidRPr="00E51311" w:rsidRDefault="008B75CB" w:rsidP="00E51311">
            <w:pPr>
              <w:spacing w:before="120" w:after="0" w:line="240" w:lineRule="auto"/>
              <w:rPr>
                <w:rFonts w:ascii="Times New Roman" w:hAnsi="Times New Roman" w:cs="Simplified Arabic"/>
                <w:lang w:bidi="ar-JO"/>
              </w:rPr>
            </w:pPr>
            <w:r w:rsidRPr="00E51311">
              <w:rPr>
                <w:rFonts w:ascii="Times New Roman" w:hAnsi="Times New Roman" w:cs="Simplified Arabic"/>
                <w:lang w:bidi="ar-JO"/>
              </w:rPr>
              <w:t>c3. Assess the ethical, legal, and regulatory aspects of advanced technologies in pharmacy.</w:t>
            </w:r>
          </w:p>
          <w:p w:rsidR="008B75CB" w:rsidRPr="00E51311" w:rsidRDefault="008B75CB" w:rsidP="00E51311">
            <w:pPr>
              <w:bidi/>
              <w:spacing w:before="120" w:after="0" w:line="240" w:lineRule="auto"/>
              <w:jc w:val="right"/>
              <w:rPr>
                <w:rFonts w:ascii="Times New Roman" w:hAnsi="Times New Roman" w:cs="Simplified Arabic"/>
                <w:lang w:bidi="ar-JO"/>
              </w:rPr>
            </w:pPr>
            <w:r w:rsidRPr="00E51311">
              <w:rPr>
                <w:rFonts w:ascii="Times New Roman" w:hAnsi="Times New Roman" w:cs="Simplified Arabic"/>
                <w:lang w:bidi="ar-JO"/>
              </w:rPr>
              <w:t>c4. Collaborate effectively in interdisciplinary healthcare teams using advanced pharmacy technologies</w:t>
            </w:r>
          </w:p>
        </w:tc>
      </w:tr>
      <w:tr w:rsidR="008B75CB" w:rsidRPr="00E51311">
        <w:trPr>
          <w:trHeight w:val="397"/>
        </w:trPr>
        <w:tc>
          <w:tcPr>
            <w:tcW w:w="10206" w:type="dxa"/>
            <w:gridSpan w:val="6"/>
            <w:shd w:val="clear" w:color="auto" w:fill="D9D9D9"/>
            <w:vAlign w:val="center"/>
          </w:tcPr>
          <w:p w:rsidR="008B75CB" w:rsidRPr="00E51311" w:rsidRDefault="008B75CB" w:rsidP="00E51311">
            <w:pPr>
              <w:bidi/>
              <w:spacing w:before="120" w:after="0" w:line="240" w:lineRule="auto"/>
              <w:jc w:val="center"/>
              <w:rPr>
                <w:rFonts w:ascii="Times New Roman" w:hAnsi="Times New Roman" w:cs="Simplified Arabic"/>
                <w:b/>
                <w:bCs/>
                <w:color w:val="000000"/>
                <w:lang w:bidi="ar-JO"/>
              </w:rPr>
            </w:pPr>
            <w:r w:rsidRPr="00E51311">
              <w:rPr>
                <w:rFonts w:ascii="Times New Roman" w:hAnsi="Times New Roman" w:cs="Simplified Arabic"/>
                <w:b/>
                <w:bCs/>
                <w:color w:val="000000"/>
                <w:lang w:bidi="ar-JO"/>
              </w:rPr>
              <w:t>Learning Methods</w:t>
            </w:r>
          </w:p>
        </w:tc>
      </w:tr>
      <w:tr w:rsidR="008B75CB" w:rsidRPr="00E51311">
        <w:trPr>
          <w:trHeight w:val="397"/>
        </w:trPr>
        <w:tc>
          <w:tcPr>
            <w:tcW w:w="10206" w:type="dxa"/>
            <w:gridSpan w:val="6"/>
            <w:vAlign w:val="center"/>
          </w:tcPr>
          <w:p w:rsidR="008B75CB" w:rsidRPr="00E51311" w:rsidRDefault="008B75CB" w:rsidP="00E51311">
            <w:pPr>
              <w:pStyle w:val="ListParagraph"/>
              <w:numPr>
                <w:ilvl w:val="0"/>
                <w:numId w:val="9"/>
              </w:numPr>
              <w:spacing w:before="120"/>
              <w:rPr>
                <w:rFonts w:cs="Simplified Arabic"/>
                <w:color w:val="000000"/>
              </w:rPr>
            </w:pPr>
            <w:r w:rsidRPr="00E51311">
              <w:rPr>
                <w:rFonts w:cs="Simplified Arabic"/>
                <w:color w:val="000000"/>
              </w:rPr>
              <w:t>Lectures and discussions on advanced pharmacy technologies and their applications</w:t>
            </w:r>
          </w:p>
          <w:p w:rsidR="008B75CB" w:rsidRPr="00E51311" w:rsidRDefault="008B75CB" w:rsidP="00E51311">
            <w:pPr>
              <w:pStyle w:val="ListParagraph"/>
              <w:numPr>
                <w:ilvl w:val="0"/>
                <w:numId w:val="9"/>
              </w:numPr>
              <w:spacing w:before="120"/>
              <w:rPr>
                <w:rFonts w:cs="Simplified Arabic"/>
                <w:color w:val="000000"/>
              </w:rPr>
            </w:pPr>
            <w:r w:rsidRPr="00E51311">
              <w:rPr>
                <w:rFonts w:cs="Simplified Arabic"/>
                <w:color w:val="000000"/>
              </w:rPr>
              <w:t>Hands-on training and demonstrations of automated compounding and telepharmacy systems</w:t>
            </w:r>
          </w:p>
          <w:p w:rsidR="008B75CB" w:rsidRPr="00E51311" w:rsidRDefault="008B75CB" w:rsidP="00E51311">
            <w:pPr>
              <w:pStyle w:val="ListParagraph"/>
              <w:numPr>
                <w:ilvl w:val="0"/>
                <w:numId w:val="9"/>
              </w:numPr>
              <w:spacing w:before="120"/>
              <w:rPr>
                <w:rFonts w:cs="Simplified Arabic"/>
                <w:color w:val="000000"/>
              </w:rPr>
            </w:pPr>
            <w:r w:rsidRPr="00E51311">
              <w:rPr>
                <w:rFonts w:cs="Simplified Arabic"/>
                <w:color w:val="000000"/>
              </w:rPr>
              <w:t>Case studies and real-world examples of technology-driven pharmacy solutions</w:t>
            </w:r>
          </w:p>
          <w:p w:rsidR="008B75CB" w:rsidRPr="00E51311" w:rsidRDefault="008B75CB" w:rsidP="00E51311">
            <w:pPr>
              <w:pStyle w:val="ListParagraph"/>
              <w:numPr>
                <w:ilvl w:val="0"/>
                <w:numId w:val="9"/>
              </w:numPr>
              <w:spacing w:before="120"/>
              <w:rPr>
                <w:rFonts w:cs="Simplified Arabic"/>
                <w:color w:val="000000"/>
              </w:rPr>
            </w:pPr>
            <w:r w:rsidRPr="00E51311">
              <w:rPr>
                <w:rFonts w:cs="Simplified Arabic"/>
                <w:color w:val="000000"/>
              </w:rPr>
              <w:t>Guest lectures from experts in pharmaceutical technology</w:t>
            </w:r>
          </w:p>
        </w:tc>
      </w:tr>
      <w:tr w:rsidR="008B75CB" w:rsidRPr="00E51311">
        <w:trPr>
          <w:trHeight w:val="397"/>
        </w:trPr>
        <w:tc>
          <w:tcPr>
            <w:tcW w:w="10206" w:type="dxa"/>
            <w:gridSpan w:val="6"/>
            <w:shd w:val="clear" w:color="auto" w:fill="D9D9D9"/>
            <w:vAlign w:val="center"/>
          </w:tcPr>
          <w:p w:rsidR="008B75CB" w:rsidRPr="00E51311" w:rsidRDefault="008B75CB" w:rsidP="00E51311">
            <w:pPr>
              <w:bidi/>
              <w:spacing w:before="120" w:after="0" w:line="240" w:lineRule="auto"/>
              <w:jc w:val="center"/>
              <w:rPr>
                <w:rFonts w:ascii="Times New Roman" w:hAnsi="Times New Roman" w:cs="Simplified Arabic"/>
                <w:color w:val="000000"/>
                <w:lang w:bidi="ar-JO"/>
              </w:rPr>
            </w:pPr>
            <w:r w:rsidRPr="00E51311">
              <w:rPr>
                <w:rFonts w:ascii="Times New Roman" w:hAnsi="Times New Roman" w:cs="Simplified Arabic"/>
                <w:b/>
                <w:bCs/>
                <w:color w:val="000000"/>
                <w:lang w:bidi="ar-JO"/>
              </w:rPr>
              <w:t>Evaluation Tools</w:t>
            </w:r>
          </w:p>
        </w:tc>
      </w:tr>
      <w:tr w:rsidR="008B75CB" w:rsidRPr="00E51311">
        <w:trPr>
          <w:trHeight w:val="397"/>
        </w:trPr>
        <w:tc>
          <w:tcPr>
            <w:tcW w:w="10206" w:type="dxa"/>
            <w:gridSpan w:val="6"/>
            <w:vAlign w:val="center"/>
          </w:tcPr>
          <w:p w:rsidR="008B75CB" w:rsidRPr="00E51311" w:rsidRDefault="008B75CB" w:rsidP="00E51311">
            <w:pPr>
              <w:bidi/>
              <w:spacing w:before="120" w:after="0" w:line="240" w:lineRule="auto"/>
              <w:jc w:val="center"/>
              <w:rPr>
                <w:rFonts w:ascii="Times New Roman" w:hAnsi="Times New Roman" w:cs="Times New Roman"/>
                <w:b/>
                <w:bCs/>
                <w:color w:val="000000"/>
                <w:sz w:val="24"/>
                <w:szCs w:val="24"/>
                <w:lang w:bidi="ar-JO"/>
              </w:rPr>
            </w:pPr>
            <w:r w:rsidRPr="00E51311">
              <w:rPr>
                <w:rFonts w:ascii="Times New Roman" w:hAnsi="Times New Roman" w:cs="Simplified Arabic"/>
                <w:color w:val="000000"/>
                <w:lang w:bidi="ar-JO"/>
              </w:rPr>
              <w:t>Quizzes, Midterm exam, Final Exam, Reports</w:t>
            </w:r>
          </w:p>
        </w:tc>
      </w:tr>
      <w:tr w:rsidR="008B75CB" w:rsidRPr="00E51311" w:rsidTr="0036258B">
        <w:trPr>
          <w:trHeight w:val="397"/>
        </w:trPr>
        <w:tc>
          <w:tcPr>
            <w:tcW w:w="821" w:type="dxa"/>
            <w:shd w:val="clear" w:color="auto" w:fill="D9D9D9"/>
            <w:vAlign w:val="center"/>
          </w:tcPr>
          <w:p w:rsidR="008B75CB" w:rsidRPr="00E51311" w:rsidRDefault="008B75CB" w:rsidP="00E51311">
            <w:pPr>
              <w:spacing w:after="0" w:line="240" w:lineRule="auto"/>
              <w:jc w:val="center"/>
              <w:rPr>
                <w:rFonts w:ascii="Times New Roman" w:hAnsi="Times New Roman" w:cs="Times New Roman"/>
                <w:b/>
                <w:bCs/>
                <w:sz w:val="24"/>
                <w:szCs w:val="24"/>
                <w:lang w:bidi="ar-JO"/>
              </w:rPr>
            </w:pPr>
            <w:bookmarkStart w:id="0" w:name="_Hlk150538984"/>
            <w:r w:rsidRPr="00E51311">
              <w:rPr>
                <w:rFonts w:ascii="Times New Roman" w:hAnsi="Times New Roman" w:cs="Times New Roman"/>
                <w:b/>
                <w:bCs/>
                <w:sz w:val="24"/>
                <w:szCs w:val="24"/>
                <w:lang w:bidi="ar-JO"/>
              </w:rPr>
              <w:t>Week</w:t>
            </w:r>
          </w:p>
        </w:tc>
        <w:tc>
          <w:tcPr>
            <w:tcW w:w="2836" w:type="dxa"/>
            <w:shd w:val="clear" w:color="auto" w:fill="D9D9D9"/>
            <w:vAlign w:val="center"/>
          </w:tcPr>
          <w:p w:rsidR="008B75CB" w:rsidRPr="00E51311" w:rsidRDefault="008B75CB" w:rsidP="00E51311">
            <w:pPr>
              <w:spacing w:after="0" w:line="240" w:lineRule="auto"/>
              <w:jc w:val="center"/>
              <w:rPr>
                <w:rFonts w:ascii="Times New Roman" w:hAnsi="Times New Roman" w:cs="Times New Roman"/>
                <w:b/>
                <w:bCs/>
                <w:sz w:val="24"/>
                <w:szCs w:val="24"/>
                <w:lang w:bidi="ar-JO"/>
              </w:rPr>
            </w:pPr>
            <w:r w:rsidRPr="00E51311">
              <w:rPr>
                <w:rFonts w:ascii="Times New Roman" w:hAnsi="Times New Roman" w:cs="Times New Roman"/>
                <w:b/>
                <w:bCs/>
                <w:sz w:val="24"/>
                <w:szCs w:val="24"/>
                <w:lang w:bidi="ar-JO"/>
              </w:rPr>
              <w:t>Topics</w:t>
            </w:r>
          </w:p>
        </w:tc>
        <w:tc>
          <w:tcPr>
            <w:tcW w:w="2116" w:type="dxa"/>
            <w:shd w:val="clear" w:color="auto" w:fill="D9D9D9"/>
            <w:vAlign w:val="center"/>
          </w:tcPr>
          <w:p w:rsidR="008B75CB" w:rsidRPr="00E51311" w:rsidRDefault="008B75CB" w:rsidP="00E51311">
            <w:pPr>
              <w:spacing w:after="0" w:line="240" w:lineRule="auto"/>
              <w:jc w:val="center"/>
              <w:rPr>
                <w:rFonts w:ascii="Times New Roman" w:hAnsi="Times New Roman" w:cs="Times New Roman"/>
                <w:b/>
                <w:bCs/>
                <w:lang w:bidi="ar-JO"/>
              </w:rPr>
            </w:pPr>
            <w:r w:rsidRPr="00E51311">
              <w:rPr>
                <w:rFonts w:ascii="Times New Roman" w:hAnsi="Times New Roman" w:cs="Times New Roman"/>
                <w:b/>
                <w:bCs/>
                <w:lang w:bidi="ar-JO"/>
              </w:rPr>
              <w:t>Learning methods</w:t>
            </w:r>
          </w:p>
        </w:tc>
        <w:tc>
          <w:tcPr>
            <w:tcW w:w="1526" w:type="dxa"/>
            <w:shd w:val="clear" w:color="auto" w:fill="D9D9D9"/>
            <w:vAlign w:val="center"/>
          </w:tcPr>
          <w:p w:rsidR="008B75CB" w:rsidRPr="00E51311" w:rsidRDefault="008B75CB" w:rsidP="00E51311">
            <w:pPr>
              <w:spacing w:after="0" w:line="240" w:lineRule="auto"/>
              <w:jc w:val="center"/>
              <w:rPr>
                <w:rFonts w:ascii="Times New Roman" w:hAnsi="Times New Roman" w:cs="Times New Roman"/>
                <w:b/>
                <w:bCs/>
                <w:lang w:bidi="ar-JO"/>
              </w:rPr>
            </w:pPr>
            <w:r w:rsidRPr="00E51311">
              <w:rPr>
                <w:rFonts w:ascii="Times New Roman" w:hAnsi="Times New Roman" w:cs="Times New Roman"/>
                <w:b/>
                <w:bCs/>
                <w:lang w:bidi="ar-JO"/>
              </w:rPr>
              <w:t>Evaluation tool</w:t>
            </w:r>
          </w:p>
        </w:tc>
        <w:tc>
          <w:tcPr>
            <w:tcW w:w="2010" w:type="dxa"/>
            <w:shd w:val="clear" w:color="auto" w:fill="D9D9D9"/>
            <w:vAlign w:val="center"/>
          </w:tcPr>
          <w:p w:rsidR="008B75CB" w:rsidRPr="00E51311" w:rsidRDefault="008B75CB" w:rsidP="00E51311">
            <w:pPr>
              <w:spacing w:after="0" w:line="240" w:lineRule="auto"/>
              <w:jc w:val="center"/>
              <w:rPr>
                <w:rFonts w:ascii="Times New Roman" w:hAnsi="Times New Roman" w:cs="Times New Roman"/>
                <w:b/>
                <w:bCs/>
                <w:sz w:val="24"/>
                <w:szCs w:val="24"/>
                <w:lang w:bidi="ar-JO"/>
              </w:rPr>
            </w:pPr>
            <w:r w:rsidRPr="00E51311">
              <w:rPr>
                <w:rFonts w:ascii="Times New Roman" w:hAnsi="Times New Roman" w:cs="Times New Roman"/>
                <w:b/>
                <w:bCs/>
                <w:sz w:val="24"/>
                <w:szCs w:val="24"/>
                <w:lang w:bidi="ar-JO"/>
              </w:rPr>
              <w:t>ILOs</w:t>
            </w:r>
          </w:p>
        </w:tc>
        <w:tc>
          <w:tcPr>
            <w:tcW w:w="892" w:type="dxa"/>
            <w:shd w:val="clear" w:color="auto" w:fill="D9D9D9"/>
            <w:vAlign w:val="center"/>
          </w:tcPr>
          <w:p w:rsidR="008B75CB" w:rsidRPr="00E51311" w:rsidRDefault="008B75CB" w:rsidP="00E51311">
            <w:pPr>
              <w:spacing w:after="0" w:line="240" w:lineRule="auto"/>
              <w:jc w:val="center"/>
              <w:rPr>
                <w:rFonts w:ascii="Times New Roman" w:hAnsi="Times New Roman" w:cs="Times New Roman"/>
                <w:b/>
                <w:bCs/>
                <w:sz w:val="24"/>
                <w:szCs w:val="24"/>
                <w:lang w:bidi="ar-JO"/>
              </w:rPr>
            </w:pPr>
            <w:r w:rsidRPr="00E51311">
              <w:rPr>
                <w:rFonts w:ascii="Times New Roman" w:hAnsi="Times New Roman" w:cs="Times New Roman"/>
                <w:b/>
                <w:bCs/>
                <w:sz w:val="24"/>
                <w:szCs w:val="24"/>
                <w:lang w:bidi="ar-JO"/>
              </w:rPr>
              <w:t>Hours</w:t>
            </w:r>
          </w:p>
        </w:tc>
      </w:tr>
      <w:bookmarkEnd w:id="0"/>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1.</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Introduction</w:t>
            </w:r>
          </w:p>
        </w:tc>
        <w:tc>
          <w:tcPr>
            <w:tcW w:w="2116" w:type="dxa"/>
          </w:tcPr>
          <w:p w:rsidR="008B75CB" w:rsidRPr="005C5E61" w:rsidRDefault="008B75CB" w:rsidP="005C11F4">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2.</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Automated Compounding Systems</w:t>
            </w:r>
          </w:p>
        </w:tc>
        <w:tc>
          <w:tcPr>
            <w:tcW w:w="2116" w:type="dxa"/>
          </w:tcPr>
          <w:p w:rsidR="008B75CB" w:rsidRPr="00EA5620" w:rsidRDefault="008B75CB" w:rsidP="005C11F4">
            <w:pPr>
              <w:spacing w:after="0" w:line="240" w:lineRule="auto"/>
              <w:ind w:right="590"/>
              <w:rPr>
                <w:sz w:val="24"/>
                <w:szCs w:val="24"/>
              </w:rPr>
            </w:pPr>
            <w:r w:rsidRPr="00EA5620">
              <w:rPr>
                <w:sz w:val="24"/>
                <w:szCs w:val="24"/>
              </w:rPr>
              <w:t>Homework and Projects, Presentation,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3.</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Telepharmacy</w:t>
            </w:r>
          </w:p>
        </w:tc>
        <w:tc>
          <w:tcPr>
            <w:tcW w:w="2116" w:type="dxa"/>
          </w:tcPr>
          <w:p w:rsidR="008B75CB" w:rsidRPr="00EA5620" w:rsidRDefault="008B75CB"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4.</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Artificial Intelligence in Drug Discovery</w:t>
            </w:r>
          </w:p>
        </w:tc>
        <w:tc>
          <w:tcPr>
            <w:tcW w:w="2116" w:type="dxa"/>
          </w:tcPr>
          <w:p w:rsidR="008B75CB" w:rsidRPr="00EA5620" w:rsidRDefault="008B75CB" w:rsidP="005C11F4">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5.</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Next-Gen Drug Delivery Systems</w:t>
            </w:r>
          </w:p>
        </w:tc>
        <w:tc>
          <w:tcPr>
            <w:tcW w:w="2116" w:type="dxa"/>
          </w:tcPr>
          <w:p w:rsidR="008B75CB" w:rsidRPr="00EA5620" w:rsidRDefault="008B75CB"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6.</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Blockchain in Pharmacy</w:t>
            </w:r>
          </w:p>
        </w:tc>
        <w:tc>
          <w:tcPr>
            <w:tcW w:w="2116" w:type="dxa"/>
          </w:tcPr>
          <w:p w:rsidR="008B75CB" w:rsidRPr="00EA5620" w:rsidRDefault="008B75CB"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7.</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Augmented Reality in Pharmacy Education</w:t>
            </w:r>
          </w:p>
        </w:tc>
        <w:tc>
          <w:tcPr>
            <w:tcW w:w="2116" w:type="dxa"/>
          </w:tcPr>
          <w:p w:rsidR="008B75CB" w:rsidRPr="00EA5620" w:rsidRDefault="008B75CB" w:rsidP="005C11F4">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8.</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Midterm Exam</w:t>
            </w:r>
          </w:p>
        </w:tc>
        <w:tc>
          <w:tcPr>
            <w:tcW w:w="2116" w:type="dxa"/>
          </w:tcPr>
          <w:p w:rsidR="008B75CB" w:rsidRPr="00EA5620" w:rsidRDefault="008B75CB"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9.</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Nanotechnology Applications in Pharmacy: Targeted Drug Delivery and Diagnostics</w:t>
            </w:r>
          </w:p>
        </w:tc>
        <w:tc>
          <w:tcPr>
            <w:tcW w:w="2116" w:type="dxa"/>
          </w:tcPr>
          <w:p w:rsidR="008B75CB" w:rsidRPr="00EA5620" w:rsidRDefault="008B75CB"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10.</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IoT and Smart Devices in Medication Adherence</w:t>
            </w:r>
          </w:p>
        </w:tc>
        <w:tc>
          <w:tcPr>
            <w:tcW w:w="2116" w:type="dxa"/>
          </w:tcPr>
          <w:p w:rsidR="008B75CB" w:rsidRPr="00EA5620" w:rsidRDefault="008B75CB" w:rsidP="005C11F4">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11.</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Digital Health Records in Pharmacy Practice</w:t>
            </w:r>
          </w:p>
        </w:tc>
        <w:tc>
          <w:tcPr>
            <w:tcW w:w="2116" w:type="dxa"/>
          </w:tcPr>
          <w:p w:rsidR="008B75CB" w:rsidRPr="005C5E61" w:rsidRDefault="008B75CB" w:rsidP="005C11F4">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12.</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Personalized Medicine</w:t>
            </w:r>
          </w:p>
        </w:tc>
        <w:tc>
          <w:tcPr>
            <w:tcW w:w="2116" w:type="dxa"/>
          </w:tcPr>
          <w:p w:rsidR="008B75CB" w:rsidRPr="005C5E61" w:rsidRDefault="008B75CB" w:rsidP="005C11F4">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13.</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Pharmacogenomics</w:t>
            </w:r>
          </w:p>
        </w:tc>
        <w:tc>
          <w:tcPr>
            <w:tcW w:w="2116" w:type="dxa"/>
          </w:tcPr>
          <w:p w:rsidR="008B75CB" w:rsidRPr="00EA5620" w:rsidRDefault="008B75CB" w:rsidP="005C11F4">
            <w:pPr>
              <w:spacing w:after="0" w:line="240" w:lineRule="auto"/>
              <w:ind w:right="590"/>
              <w:rPr>
                <w:sz w:val="24"/>
                <w:szCs w:val="24"/>
              </w:rPr>
            </w:pPr>
            <w:r>
              <w:rPr>
                <w:sz w:val="24"/>
                <w:szCs w:val="24"/>
              </w:rPr>
              <w:t>Presentation</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14.</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sz w:val="24"/>
                <w:szCs w:val="24"/>
                <w:lang w:bidi="ar-JO"/>
              </w:rPr>
              <w:t>3D Printing in Pharmacy: Customized Medications and Dosage Forms</w:t>
            </w:r>
          </w:p>
        </w:tc>
        <w:tc>
          <w:tcPr>
            <w:tcW w:w="2116" w:type="dxa"/>
          </w:tcPr>
          <w:p w:rsidR="008B75CB" w:rsidRPr="005C5E61" w:rsidRDefault="008B75CB" w:rsidP="005C11F4">
            <w:pPr>
              <w:spacing w:after="0" w:line="240" w:lineRule="auto"/>
              <w:ind w:left="-18"/>
              <w:rPr>
                <w:rFonts w:ascii="Times New Roman" w:hAnsi="Times New Roman" w:cs="Times New Roman"/>
                <w:sz w:val="24"/>
                <w:szCs w:val="24"/>
                <w:lang w:bidi="ar-JO"/>
              </w:rPr>
            </w:pPr>
            <w:r>
              <w:rPr>
                <w:sz w:val="24"/>
                <w:szCs w:val="24"/>
              </w:rPr>
              <w:t>Presentation</w:t>
            </w:r>
          </w:p>
        </w:tc>
        <w:tc>
          <w:tcPr>
            <w:tcW w:w="1526" w:type="dxa"/>
            <w:vAlign w:val="center"/>
          </w:tcPr>
          <w:p w:rsidR="008B75CB" w:rsidRPr="005C5E61" w:rsidRDefault="008B75CB" w:rsidP="005C11F4">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8B75CB" w:rsidRPr="00FD7840" w:rsidRDefault="008B75CB"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2" w:type="dxa"/>
            <w:vAlign w:val="center"/>
          </w:tcPr>
          <w:p w:rsidR="008B75CB" w:rsidRPr="005C5E61" w:rsidRDefault="008B75CB" w:rsidP="005C11F4">
            <w:pPr>
              <w:spacing w:after="0" w:line="240" w:lineRule="auto"/>
              <w:jc w:val="center"/>
              <w:rPr>
                <w:rFonts w:ascii="Times New Roman" w:hAnsi="Times New Roman" w:cs="Times New Roman"/>
                <w:b/>
                <w:bCs/>
                <w:sz w:val="24"/>
                <w:szCs w:val="24"/>
                <w:lang w:bidi="ar-JO"/>
              </w:rPr>
            </w:pPr>
          </w:p>
        </w:tc>
      </w:tr>
      <w:tr w:rsidR="008B75CB" w:rsidRPr="00E51311" w:rsidTr="0036258B">
        <w:trPr>
          <w:trHeight w:val="397"/>
        </w:trPr>
        <w:tc>
          <w:tcPr>
            <w:tcW w:w="821"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15.</w:t>
            </w:r>
          </w:p>
        </w:tc>
        <w:tc>
          <w:tcPr>
            <w:tcW w:w="8488" w:type="dxa"/>
            <w:gridSpan w:val="4"/>
            <w:vAlign w:val="center"/>
          </w:tcPr>
          <w:p w:rsidR="008B75CB" w:rsidRPr="00E51311" w:rsidRDefault="008B75CB" w:rsidP="00E51311">
            <w:pPr>
              <w:spacing w:after="0" w:line="240" w:lineRule="auto"/>
              <w:jc w:val="center"/>
              <w:rPr>
                <w:rFonts w:ascii="Times New Roman" w:hAnsi="Times New Roman" w:cs="Times New Roman"/>
                <w:b/>
                <w:bCs/>
                <w:sz w:val="24"/>
                <w:szCs w:val="24"/>
                <w:lang w:bidi="ar-JO"/>
              </w:rPr>
            </w:pPr>
            <w:r w:rsidRPr="00E51311">
              <w:rPr>
                <w:rFonts w:ascii="Times New Roman" w:hAnsi="Times New Roman" w:cs="Times New Roman"/>
                <w:sz w:val="24"/>
                <w:szCs w:val="24"/>
                <w:lang w:bidi="ar-JO"/>
              </w:rPr>
              <w:t>Final Exam</w:t>
            </w:r>
          </w:p>
        </w:tc>
        <w:tc>
          <w:tcPr>
            <w:tcW w:w="892" w:type="dxa"/>
            <w:vAlign w:val="center"/>
          </w:tcPr>
          <w:p w:rsidR="008B75CB" w:rsidRPr="00E51311" w:rsidRDefault="008B75CB" w:rsidP="00E51311">
            <w:pPr>
              <w:spacing w:after="0" w:line="240" w:lineRule="auto"/>
              <w:jc w:val="center"/>
              <w:rPr>
                <w:rFonts w:ascii="Times New Roman" w:hAnsi="Times New Roman" w:cs="Times New Roman"/>
                <w:b/>
                <w:bCs/>
                <w:sz w:val="24"/>
                <w:szCs w:val="24"/>
                <w:lang w:bidi="ar-JO"/>
              </w:rPr>
            </w:pPr>
          </w:p>
        </w:tc>
      </w:tr>
      <w:tr w:rsidR="008B75CB" w:rsidRPr="00E51311" w:rsidTr="0036258B">
        <w:trPr>
          <w:trHeight w:val="397"/>
        </w:trPr>
        <w:tc>
          <w:tcPr>
            <w:tcW w:w="821" w:type="dxa"/>
            <w:vAlign w:val="center"/>
          </w:tcPr>
          <w:p w:rsidR="008B75CB" w:rsidRDefault="008B75CB" w:rsidP="00E51311">
            <w:pPr>
              <w:spacing w:after="0" w:line="240" w:lineRule="auto"/>
              <w:jc w:val="center"/>
              <w:rPr>
                <w:rFonts w:ascii="Times New Roman" w:hAnsi="Times New Roman" w:cs="Times New Roman"/>
                <w:b/>
                <w:bCs/>
                <w:sz w:val="24"/>
                <w:szCs w:val="24"/>
                <w:lang w:bidi="ar-JO"/>
              </w:rPr>
            </w:pPr>
          </w:p>
          <w:p w:rsidR="008B75CB" w:rsidRDefault="008B75CB" w:rsidP="00E51311">
            <w:pPr>
              <w:spacing w:after="0" w:line="240" w:lineRule="auto"/>
              <w:jc w:val="center"/>
              <w:rPr>
                <w:rFonts w:ascii="Times New Roman" w:hAnsi="Times New Roman" w:cs="Times New Roman"/>
                <w:b/>
                <w:bCs/>
                <w:sz w:val="24"/>
                <w:szCs w:val="24"/>
                <w:lang w:bidi="ar-JO"/>
              </w:rPr>
            </w:pPr>
          </w:p>
          <w:p w:rsidR="008B75CB" w:rsidRDefault="008B75CB" w:rsidP="00E51311">
            <w:pPr>
              <w:spacing w:after="0" w:line="240" w:lineRule="auto"/>
              <w:jc w:val="center"/>
              <w:rPr>
                <w:rFonts w:ascii="Times New Roman" w:hAnsi="Times New Roman" w:cs="Times New Roman"/>
                <w:b/>
                <w:bCs/>
                <w:sz w:val="24"/>
                <w:szCs w:val="24"/>
                <w:lang w:bidi="ar-JO"/>
              </w:rPr>
            </w:pPr>
          </w:p>
          <w:p w:rsidR="008B75CB" w:rsidRDefault="008B75CB" w:rsidP="00E51311">
            <w:pPr>
              <w:spacing w:after="0" w:line="240" w:lineRule="auto"/>
              <w:jc w:val="center"/>
              <w:rPr>
                <w:rFonts w:ascii="Times New Roman" w:hAnsi="Times New Roman" w:cs="Times New Roman"/>
                <w:b/>
                <w:bCs/>
                <w:sz w:val="24"/>
                <w:szCs w:val="24"/>
                <w:lang w:bidi="ar-JO"/>
              </w:rPr>
            </w:pPr>
          </w:p>
          <w:p w:rsidR="008B75CB" w:rsidRPr="00E51311" w:rsidRDefault="008B75CB" w:rsidP="00E51311">
            <w:pPr>
              <w:spacing w:after="0" w:line="240" w:lineRule="auto"/>
              <w:jc w:val="center"/>
              <w:rPr>
                <w:rFonts w:ascii="Times New Roman" w:hAnsi="Times New Roman" w:cs="Times New Roman"/>
                <w:sz w:val="24"/>
                <w:szCs w:val="24"/>
                <w:lang w:bidi="ar-JO"/>
              </w:rPr>
            </w:pPr>
            <w:r w:rsidRPr="00E51311">
              <w:rPr>
                <w:rFonts w:ascii="Times New Roman" w:hAnsi="Times New Roman" w:cs="Times New Roman"/>
                <w:b/>
                <w:bCs/>
                <w:sz w:val="24"/>
                <w:szCs w:val="24"/>
                <w:lang w:bidi="ar-JO"/>
              </w:rPr>
              <w:t>16.</w:t>
            </w:r>
          </w:p>
        </w:tc>
        <w:tc>
          <w:tcPr>
            <w:tcW w:w="283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p>
        </w:tc>
        <w:tc>
          <w:tcPr>
            <w:tcW w:w="2116" w:type="dxa"/>
          </w:tcPr>
          <w:p w:rsidR="008B75CB" w:rsidRPr="00E51311" w:rsidRDefault="008B75CB" w:rsidP="00E51311">
            <w:pPr>
              <w:spacing w:after="0" w:line="240" w:lineRule="auto"/>
              <w:ind w:left="-18"/>
              <w:rPr>
                <w:rFonts w:ascii="Times New Roman" w:hAnsi="Times New Roman" w:cs="Times New Roman"/>
                <w:sz w:val="24"/>
                <w:szCs w:val="24"/>
                <w:lang w:bidi="ar-JO"/>
              </w:rPr>
            </w:pPr>
          </w:p>
        </w:tc>
        <w:tc>
          <w:tcPr>
            <w:tcW w:w="1526" w:type="dxa"/>
            <w:vAlign w:val="center"/>
          </w:tcPr>
          <w:p w:rsidR="008B75CB" w:rsidRPr="00E51311" w:rsidRDefault="008B75CB" w:rsidP="00E51311">
            <w:pPr>
              <w:spacing w:after="0" w:line="240" w:lineRule="auto"/>
              <w:jc w:val="center"/>
              <w:rPr>
                <w:rFonts w:ascii="Times New Roman" w:hAnsi="Times New Roman" w:cs="Times New Roman"/>
                <w:sz w:val="24"/>
                <w:szCs w:val="24"/>
                <w:lang w:bidi="ar-JO"/>
              </w:rPr>
            </w:pPr>
          </w:p>
        </w:tc>
        <w:tc>
          <w:tcPr>
            <w:tcW w:w="2010" w:type="dxa"/>
            <w:vAlign w:val="center"/>
          </w:tcPr>
          <w:p w:rsidR="008B75CB" w:rsidRPr="00E51311" w:rsidRDefault="008B75CB" w:rsidP="00E51311">
            <w:pPr>
              <w:spacing w:after="0" w:line="240" w:lineRule="auto"/>
              <w:jc w:val="center"/>
              <w:rPr>
                <w:rFonts w:ascii="Times New Roman" w:hAnsi="Times New Roman" w:cs="Times New Roman"/>
                <w:b/>
                <w:bCs/>
                <w:sz w:val="24"/>
                <w:szCs w:val="24"/>
                <w:lang w:bidi="ar-JO"/>
              </w:rPr>
            </w:pPr>
          </w:p>
        </w:tc>
        <w:tc>
          <w:tcPr>
            <w:tcW w:w="892" w:type="dxa"/>
            <w:vAlign w:val="center"/>
          </w:tcPr>
          <w:p w:rsidR="008B75CB" w:rsidRPr="00E51311" w:rsidRDefault="008B75CB" w:rsidP="00E51311">
            <w:pPr>
              <w:spacing w:after="0" w:line="240" w:lineRule="auto"/>
              <w:jc w:val="center"/>
              <w:rPr>
                <w:rFonts w:ascii="Times New Roman" w:hAnsi="Times New Roman" w:cs="Times New Roman"/>
                <w:b/>
                <w:bCs/>
                <w:sz w:val="24"/>
                <w:szCs w:val="24"/>
                <w:lang w:bidi="ar-JO"/>
              </w:rPr>
            </w:pPr>
          </w:p>
        </w:tc>
      </w:tr>
    </w:tbl>
    <w:p w:rsidR="008B75CB" w:rsidRPr="0025008C" w:rsidRDefault="008B75CB" w:rsidP="00B13210">
      <w:pPr>
        <w:rPr>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8B75CB" w:rsidRPr="00E51311">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8B75CB" w:rsidRPr="00E51311">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Plan of Course Evaluation</w:t>
                  </w:r>
                </w:p>
              </w:tc>
            </w:tr>
            <w:tr w:rsidR="008B75CB" w:rsidRPr="00E51311" w:rsidTr="0036258B">
              <w:trPr>
                <w:trHeight w:val="397"/>
              </w:trPr>
              <w:tc>
                <w:tcPr>
                  <w:tcW w:w="3176" w:type="dxa"/>
                  <w:gridSpan w:val="2"/>
                  <w:vMerge w:val="restart"/>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213BB9">
                  <w:pPr>
                    <w:bidi/>
                    <w:spacing w:before="120" w:after="0" w:line="240" w:lineRule="auto"/>
                    <w:jc w:val="both"/>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ILOs</w:t>
                  </w:r>
                </w:p>
              </w:tc>
            </w:tr>
            <w:tr w:rsidR="008B75CB" w:rsidRPr="00E51311" w:rsidTr="0036258B">
              <w:trPr>
                <w:trHeight w:val="397"/>
              </w:trPr>
              <w:tc>
                <w:tcPr>
                  <w:tcW w:w="3176" w:type="dxa"/>
                  <w:gridSpan w:val="2"/>
                  <w:vMerge/>
                  <w:tcBorders>
                    <w:top w:val="single" w:sz="4" w:space="0" w:color="auto"/>
                    <w:left w:val="double" w:sz="4" w:space="0" w:color="auto"/>
                    <w:bottom w:val="double" w:sz="4" w:space="0" w:color="auto"/>
                    <w:right w:val="single" w:sz="4" w:space="0" w:color="auto"/>
                  </w:tcBorders>
                  <w:shd w:val="clear" w:color="auto" w:fill="D9D9D9"/>
                  <w:vAlign w:val="center"/>
                </w:tcPr>
                <w:p w:rsidR="008B75CB" w:rsidRPr="0025008C" w:rsidRDefault="008B75CB" w:rsidP="00213BB9">
                  <w:pPr>
                    <w:bidi/>
                    <w:spacing w:before="120" w:after="0" w:line="240" w:lineRule="auto"/>
                    <w:jc w:val="both"/>
                    <w:rPr>
                      <w:rFonts w:ascii="Times New Roman" w:hAnsi="Times New Roman" w:cs="Times New Roman"/>
                      <w:b/>
                      <w:bCs/>
                      <w:color w:val="000000"/>
                      <w:sz w:val="28"/>
                      <w:szCs w:val="28"/>
                      <w:lang w:bidi="ar-JO"/>
                    </w:rPr>
                  </w:pPr>
                </w:p>
              </w:tc>
              <w:tc>
                <w:tcPr>
                  <w:tcW w:w="1040" w:type="dxa"/>
                  <w:vMerge/>
                  <w:tcBorders>
                    <w:top w:val="single" w:sz="4" w:space="0" w:color="auto"/>
                    <w:left w:val="single" w:sz="4" w:space="0" w:color="auto"/>
                    <w:bottom w:val="double" w:sz="4" w:space="0" w:color="auto"/>
                    <w:right w:val="single" w:sz="4" w:space="0" w:color="auto"/>
                  </w:tcBorders>
                  <w:shd w:val="clear" w:color="auto" w:fill="D9D9D9"/>
                  <w:vAlign w:val="center"/>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8B75CB" w:rsidRPr="0025008C" w:rsidRDefault="008B75CB" w:rsidP="00213BB9">
                  <w:pPr>
                    <w:bidi/>
                    <w:spacing w:before="120" w:after="0" w:line="240" w:lineRule="auto"/>
                    <w:jc w:val="center"/>
                    <w:rPr>
                      <w:rFonts w:ascii="Times New Roman" w:hAnsi="Times New Roman" w:cs="Times New Roman"/>
                      <w:b/>
                      <w:bCs/>
                      <w:color w:val="000000"/>
                      <w:sz w:val="28"/>
                      <w:szCs w:val="28"/>
                      <w:lang w:bidi="ar-JO"/>
                    </w:rPr>
                  </w:pPr>
                </w:p>
              </w:tc>
            </w:tr>
            <w:tr w:rsidR="008B75CB" w:rsidRPr="00E51311" w:rsidTr="0036258B">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8B75CB" w:rsidRPr="00FD7840" w:rsidRDefault="008B75CB" w:rsidP="0036258B">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8B75CB" w:rsidRPr="00FD7840" w:rsidRDefault="008B75CB" w:rsidP="0036258B">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8B75CB" w:rsidRPr="0025008C" w:rsidRDefault="008B75CB" w:rsidP="0036258B">
                  <w:pPr>
                    <w:bidi/>
                    <w:spacing w:before="120" w:after="0" w:line="240" w:lineRule="auto"/>
                    <w:ind w:left="113" w:right="113"/>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C2,C3A1</w:t>
                  </w:r>
                </w:p>
              </w:tc>
              <w:tc>
                <w:tcPr>
                  <w:tcW w:w="461" w:type="dxa"/>
                  <w:tcBorders>
                    <w:top w:val="sing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r w:rsidR="008B75CB" w:rsidRPr="00E51311" w:rsidTr="0036258B">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8B75CB" w:rsidRPr="0025008C" w:rsidRDefault="008B75CB" w:rsidP="0036258B">
                  <w:pPr>
                    <w:bidi/>
                    <w:spacing w:before="120" w:after="0" w:line="240" w:lineRule="auto"/>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rsidR="008B75CB" w:rsidRDefault="008B75CB" w:rsidP="0036258B">
                  <w:pPr>
                    <w:bidi/>
                    <w:spacing w:before="120" w:after="0" w:line="240" w:lineRule="auto"/>
                    <w:jc w:val="center"/>
                    <w:rPr>
                      <w:rFonts w:ascii="Times New Roman" w:hAnsi="Times New Roman" w:cs="Times New Roman"/>
                      <w:color w:val="000000"/>
                      <w:sz w:val="24"/>
                      <w:szCs w:val="24"/>
                    </w:rPr>
                  </w:pPr>
                </w:p>
              </w:tc>
              <w:tc>
                <w:tcPr>
                  <w:tcW w:w="461" w:type="dxa"/>
                  <w:tcBorders>
                    <w:top w:val="doub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8B75CB" w:rsidRPr="0025008C" w:rsidRDefault="008B75CB" w:rsidP="0036258B">
                  <w:pPr>
                    <w:bidi/>
                    <w:spacing w:before="120" w:after="0" w:line="240" w:lineRule="auto"/>
                    <w:jc w:val="center"/>
                    <w:rPr>
                      <w:rFonts w:ascii="Times New Roman" w:hAnsi="Times New Roman" w:cs="Times New Roman"/>
                      <w:color w:val="000000"/>
                      <w:sz w:val="24"/>
                      <w:szCs w:val="24"/>
                      <w:lang w:bidi="ar-JO"/>
                    </w:rPr>
                  </w:pPr>
                </w:p>
              </w:tc>
            </w:tr>
          </w:tbl>
          <w:p w:rsidR="008B75CB" w:rsidRPr="00E51311" w:rsidRDefault="008B75CB" w:rsidP="00E51311">
            <w:pPr>
              <w:bidi/>
              <w:spacing w:before="120" w:after="0" w:line="240" w:lineRule="auto"/>
              <w:jc w:val="center"/>
              <w:rPr>
                <w:rFonts w:ascii="Simplified Arabic" w:hAnsi="Simplified Arabic" w:cs="Simplified Arabic"/>
                <w:b/>
                <w:bCs/>
                <w:color w:val="000000"/>
                <w:sz w:val="24"/>
                <w:szCs w:val="24"/>
                <w:lang w:bidi="ar-JO"/>
              </w:rPr>
            </w:pPr>
            <w:r w:rsidRPr="00E51311">
              <w:rPr>
                <w:rFonts w:ascii="Simplified Arabic" w:hAnsi="Simplified Arabic" w:cs="Simplified Arabic"/>
                <w:b/>
                <w:bCs/>
                <w:color w:val="000000"/>
                <w:sz w:val="28"/>
                <w:szCs w:val="28"/>
                <w:lang w:bidi="ar-JO"/>
              </w:rPr>
              <w:t xml:space="preserve"> Components </w:t>
            </w:r>
          </w:p>
        </w:tc>
      </w:tr>
      <w:tr w:rsidR="008B75CB" w:rsidRPr="00E51311">
        <w:trPr>
          <w:trHeight w:val="397"/>
        </w:trPr>
        <w:tc>
          <w:tcPr>
            <w:tcW w:w="2405" w:type="dxa"/>
            <w:shd w:val="clear" w:color="auto" w:fill="D9D9D9"/>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r w:rsidRPr="00E51311">
              <w:rPr>
                <w:rFonts w:ascii="Times New Roman" w:hAnsi="Times New Roman" w:cs="Times New Roman"/>
                <w:b/>
                <w:bCs/>
                <w:color w:val="000000"/>
                <w:sz w:val="24"/>
                <w:szCs w:val="24"/>
                <w:lang w:bidi="ar-JO"/>
              </w:rPr>
              <w:t>Book</w:t>
            </w:r>
          </w:p>
        </w:tc>
        <w:tc>
          <w:tcPr>
            <w:tcW w:w="7371" w:type="dxa"/>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p>
        </w:tc>
      </w:tr>
      <w:tr w:rsidR="008B75CB" w:rsidRPr="00E51311">
        <w:trPr>
          <w:trHeight w:val="397"/>
        </w:trPr>
        <w:tc>
          <w:tcPr>
            <w:tcW w:w="2405" w:type="dxa"/>
            <w:shd w:val="clear" w:color="auto" w:fill="D9D9D9"/>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r w:rsidRPr="00E51311">
              <w:rPr>
                <w:rFonts w:ascii="Times New Roman" w:hAnsi="Times New Roman" w:cs="Times New Roman"/>
                <w:b/>
                <w:bCs/>
                <w:color w:val="000000"/>
                <w:sz w:val="24"/>
                <w:szCs w:val="24"/>
                <w:lang w:bidi="ar-JO"/>
              </w:rPr>
              <w:t>References</w:t>
            </w:r>
          </w:p>
        </w:tc>
        <w:tc>
          <w:tcPr>
            <w:tcW w:w="7371" w:type="dxa"/>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p>
        </w:tc>
      </w:tr>
      <w:tr w:rsidR="008B75CB" w:rsidRPr="00E51311">
        <w:trPr>
          <w:trHeight w:val="397"/>
        </w:trPr>
        <w:tc>
          <w:tcPr>
            <w:tcW w:w="2405" w:type="dxa"/>
            <w:shd w:val="clear" w:color="auto" w:fill="D9D9D9"/>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r w:rsidRPr="00E51311">
              <w:rPr>
                <w:rFonts w:ascii="Times New Roman" w:hAnsi="Times New Roman" w:cs="Times New Roman"/>
                <w:b/>
                <w:bCs/>
                <w:color w:val="000000"/>
                <w:sz w:val="24"/>
                <w:szCs w:val="24"/>
                <w:lang w:bidi="ar-JO"/>
              </w:rPr>
              <w:t>Recommended Readings</w:t>
            </w:r>
          </w:p>
        </w:tc>
        <w:tc>
          <w:tcPr>
            <w:tcW w:w="7371" w:type="dxa"/>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p>
        </w:tc>
      </w:tr>
      <w:tr w:rsidR="008B75CB" w:rsidRPr="00E51311">
        <w:trPr>
          <w:trHeight w:val="397"/>
        </w:trPr>
        <w:tc>
          <w:tcPr>
            <w:tcW w:w="2405" w:type="dxa"/>
            <w:shd w:val="clear" w:color="auto" w:fill="D9D9D9"/>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r w:rsidRPr="00E51311">
              <w:rPr>
                <w:rFonts w:ascii="Times New Roman" w:hAnsi="Times New Roman" w:cs="Times New Roman"/>
                <w:b/>
                <w:bCs/>
                <w:color w:val="000000"/>
                <w:sz w:val="24"/>
                <w:szCs w:val="24"/>
                <w:lang w:bidi="ar-JO"/>
              </w:rPr>
              <w:t>Electronic materials</w:t>
            </w:r>
          </w:p>
        </w:tc>
        <w:tc>
          <w:tcPr>
            <w:tcW w:w="7371" w:type="dxa"/>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p>
        </w:tc>
      </w:tr>
      <w:tr w:rsidR="008B75CB" w:rsidRPr="00E51311">
        <w:trPr>
          <w:trHeight w:val="397"/>
        </w:trPr>
        <w:tc>
          <w:tcPr>
            <w:tcW w:w="2405" w:type="dxa"/>
            <w:shd w:val="clear" w:color="auto" w:fill="D9D9D9"/>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r w:rsidRPr="00E51311">
              <w:rPr>
                <w:rFonts w:ascii="Times New Roman" w:hAnsi="Times New Roman" w:cs="Times New Roman"/>
                <w:b/>
                <w:bCs/>
                <w:color w:val="000000"/>
                <w:sz w:val="24"/>
                <w:szCs w:val="24"/>
                <w:lang w:bidi="ar-JO"/>
              </w:rPr>
              <w:t>Other websites</w:t>
            </w:r>
          </w:p>
        </w:tc>
        <w:tc>
          <w:tcPr>
            <w:tcW w:w="7371" w:type="dxa"/>
            <w:vAlign w:val="center"/>
          </w:tcPr>
          <w:p w:rsidR="008B75CB" w:rsidRPr="00E51311" w:rsidRDefault="008B75CB" w:rsidP="00E51311">
            <w:pPr>
              <w:bidi/>
              <w:spacing w:before="120" w:after="0" w:line="240" w:lineRule="auto"/>
              <w:jc w:val="both"/>
              <w:rPr>
                <w:rFonts w:ascii="Times New Roman" w:hAnsi="Times New Roman" w:cs="Times New Roman"/>
                <w:b/>
                <w:bCs/>
                <w:color w:val="000000"/>
                <w:sz w:val="24"/>
                <w:szCs w:val="24"/>
                <w:lang w:bidi="ar-JO"/>
              </w:rPr>
            </w:pPr>
          </w:p>
        </w:tc>
      </w:tr>
    </w:tbl>
    <w:p w:rsidR="008B75CB" w:rsidRPr="0025008C" w:rsidRDefault="008B75CB" w:rsidP="00B13210">
      <w:pPr>
        <w:rPr>
          <w:rtl/>
          <w:lang w:bidi="ar-JO"/>
        </w:rPr>
      </w:pPr>
    </w:p>
    <w:p w:rsidR="008B75CB" w:rsidRDefault="008B75CB"/>
    <w:p w:rsidR="008B75CB" w:rsidRDefault="008B75CB">
      <w:pPr>
        <w:rPr>
          <w:rtl/>
        </w:rPr>
      </w:pPr>
    </w:p>
    <w:p w:rsidR="008B75CB" w:rsidRDefault="008B75CB">
      <w:pPr>
        <w:rPr>
          <w:rtl/>
        </w:rPr>
      </w:pPr>
    </w:p>
    <w:p w:rsidR="008B75CB" w:rsidRDefault="008B75CB">
      <w:pPr>
        <w:rPr>
          <w:rtl/>
        </w:rPr>
      </w:pPr>
    </w:p>
    <w:p w:rsidR="008B75CB" w:rsidRDefault="008B75CB">
      <w:pPr>
        <w:rPr>
          <w:rtl/>
        </w:rPr>
      </w:pPr>
    </w:p>
    <w:p w:rsidR="008B75CB" w:rsidRDefault="008B75CB">
      <w:pPr>
        <w:rPr>
          <w:rtl/>
        </w:rPr>
      </w:pPr>
    </w:p>
    <w:p w:rsidR="008B75CB" w:rsidRDefault="008B75CB">
      <w:pPr>
        <w:rPr>
          <w:rtl/>
        </w:rPr>
      </w:pPr>
    </w:p>
    <w:p w:rsidR="008B75CB" w:rsidRDefault="008B75CB">
      <w:pPr>
        <w:rPr>
          <w:rtl/>
        </w:rPr>
      </w:pPr>
    </w:p>
    <w:p w:rsidR="008B75CB" w:rsidRDefault="008B75CB"/>
    <w:sectPr w:rsidR="008B75CB" w:rsidSect="002B678A">
      <w:headerReference w:type="default" r:id="rId7"/>
      <w:pgSz w:w="12240" w:h="15840"/>
      <w:pgMar w:top="720" w:right="720" w:bottom="1152" w:left="1152"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5CB" w:rsidRDefault="008B75CB" w:rsidP="006B6E12">
      <w:pPr>
        <w:spacing w:after="0" w:line="240" w:lineRule="auto"/>
      </w:pPr>
      <w:r>
        <w:separator/>
      </w:r>
    </w:p>
  </w:endnote>
  <w:endnote w:type="continuationSeparator" w:id="0">
    <w:p w:rsidR="008B75CB" w:rsidRDefault="008B75CB"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5CB" w:rsidRDefault="008B75CB" w:rsidP="006B6E12">
      <w:pPr>
        <w:spacing w:after="0" w:line="240" w:lineRule="auto"/>
      </w:pPr>
      <w:r>
        <w:separator/>
      </w:r>
    </w:p>
  </w:footnote>
  <w:footnote w:type="continuationSeparator" w:id="0">
    <w:p w:rsidR="008B75CB" w:rsidRDefault="008B75CB"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CB" w:rsidRDefault="008B75CB" w:rsidP="002B678A">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62pt;width:151.1pt;height:52.5pt;z-index:251658240;visibility:visible;mso-position-horizontal:center;mso-position-horizontal-relative:margin" stroked="f" strokeweight=".5pt">
          <v:textbox>
            <w:txbxContent>
              <w:p w:rsidR="008B75CB" w:rsidRPr="009D19F9" w:rsidRDefault="008B75CB" w:rsidP="006B6E12">
                <w:pPr>
                  <w:jc w:val="center"/>
                  <w:rPr>
                    <w:rFonts w:ascii="Times New Roman" w:hAnsi="Times New Roman" w:cs="Times New Roman"/>
                  </w:rPr>
                </w:pPr>
                <w:r w:rsidRPr="009D19F9">
                  <w:rPr>
                    <w:rFonts w:ascii="Times New Roman" w:hAnsi="Times New Roman" w:cs="Times New Roman"/>
                  </w:rPr>
                  <w:t>Mutah University</w:t>
                </w:r>
              </w:p>
              <w:p w:rsidR="008B75CB" w:rsidRPr="009D19F9" w:rsidRDefault="008B75CB"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2.9pt;margin-top:-96pt;width:132.9pt;height:102.05pt;z-index:251657216;visibility:visible;mso-position-horizontal:right;mso-position-horizontal-relative:margin">
          <v:imagedata r:id="rId1" o:title=""/>
          <w10:wrap anchorx="margin"/>
        </v:shape>
      </w:pict>
    </w:r>
    <w:r>
      <w:rPr>
        <w:noProof/>
      </w:rPr>
      <w:pict>
        <v:shape id="Picture 1" o:spid="_x0000_s2051" type="#_x0000_t75" alt="Description: C:\Users\lamasat.lamasat-PC\Pictures\Picture1.png" style="position:absolute;margin-left:0;margin-top:-90pt;width:109.15pt;height:99.65pt;z-index:251656192;visibility:visible;mso-position-horizontal:left;mso-position-horizontal-relative:margin">
          <v:imagedata r:id="rId2" o:title=""/>
          <w10:wrap anchorx="margin"/>
        </v:shape>
      </w:pict>
    </w:r>
    <w:r>
      <w:rPr>
        <w:noProof/>
      </w:rPr>
      <w:pict>
        <v:line id="Straight Connector 2" o:spid="_x0000_s2052" style="position:absolute;z-index:251659264;visibility:visible" from="-17.25pt,12pt" to="508.9pt,12pt" strokeweight="1.5pt">
          <v:stroke joinstyle="miter"/>
        </v:line>
      </w:pict>
    </w:r>
  </w:p>
  <w:p w:rsidR="008B75CB" w:rsidRDefault="008B75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0A7B5F"/>
    <w:rsid w:val="00103FAF"/>
    <w:rsid w:val="001330E2"/>
    <w:rsid w:val="001527A1"/>
    <w:rsid w:val="001C2F5C"/>
    <w:rsid w:val="0020663F"/>
    <w:rsid w:val="00213BB9"/>
    <w:rsid w:val="00246113"/>
    <w:rsid w:val="0025008C"/>
    <w:rsid w:val="00263393"/>
    <w:rsid w:val="0026349C"/>
    <w:rsid w:val="002801FF"/>
    <w:rsid w:val="002B678A"/>
    <w:rsid w:val="0030675D"/>
    <w:rsid w:val="00307882"/>
    <w:rsid w:val="00310C95"/>
    <w:rsid w:val="0036258B"/>
    <w:rsid w:val="00374314"/>
    <w:rsid w:val="0038458B"/>
    <w:rsid w:val="003C4196"/>
    <w:rsid w:val="00422BFF"/>
    <w:rsid w:val="00462205"/>
    <w:rsid w:val="004A7551"/>
    <w:rsid w:val="004D641F"/>
    <w:rsid w:val="004F15BC"/>
    <w:rsid w:val="00573AB1"/>
    <w:rsid w:val="005A61C4"/>
    <w:rsid w:val="005C11F4"/>
    <w:rsid w:val="005C5E61"/>
    <w:rsid w:val="005E0942"/>
    <w:rsid w:val="006B6E12"/>
    <w:rsid w:val="00744783"/>
    <w:rsid w:val="007670C2"/>
    <w:rsid w:val="007B08A8"/>
    <w:rsid w:val="007F4E41"/>
    <w:rsid w:val="00866CB7"/>
    <w:rsid w:val="0088757C"/>
    <w:rsid w:val="0089088C"/>
    <w:rsid w:val="00891157"/>
    <w:rsid w:val="008B75CB"/>
    <w:rsid w:val="008C0140"/>
    <w:rsid w:val="008D1E50"/>
    <w:rsid w:val="00986772"/>
    <w:rsid w:val="009D19F9"/>
    <w:rsid w:val="009F3EDA"/>
    <w:rsid w:val="00A67195"/>
    <w:rsid w:val="00AA619F"/>
    <w:rsid w:val="00AC6FA8"/>
    <w:rsid w:val="00B13210"/>
    <w:rsid w:val="00B141C0"/>
    <w:rsid w:val="00BA4623"/>
    <w:rsid w:val="00C118D7"/>
    <w:rsid w:val="00C26319"/>
    <w:rsid w:val="00CC2697"/>
    <w:rsid w:val="00CC3A5F"/>
    <w:rsid w:val="00D549D0"/>
    <w:rsid w:val="00D576FF"/>
    <w:rsid w:val="00D862D9"/>
    <w:rsid w:val="00DD28A7"/>
    <w:rsid w:val="00E31D29"/>
    <w:rsid w:val="00E51311"/>
    <w:rsid w:val="00E70C46"/>
    <w:rsid w:val="00EA5620"/>
    <w:rsid w:val="00EB069C"/>
    <w:rsid w:val="00EB19CC"/>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A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643198532">
      <w:marLeft w:val="0"/>
      <w:marRight w:val="0"/>
      <w:marTop w:val="0"/>
      <w:marBottom w:val="0"/>
      <w:divBdr>
        <w:top w:val="none" w:sz="0" w:space="0" w:color="auto"/>
        <w:left w:val="none" w:sz="0" w:space="0" w:color="auto"/>
        <w:bottom w:val="none" w:sz="0" w:space="0" w:color="auto"/>
        <w:right w:val="none" w:sz="0" w:space="0" w:color="auto"/>
      </w:divBdr>
    </w:div>
    <w:div w:id="643198533">
      <w:marLeft w:val="0"/>
      <w:marRight w:val="0"/>
      <w:marTop w:val="0"/>
      <w:marBottom w:val="0"/>
      <w:divBdr>
        <w:top w:val="none" w:sz="0" w:space="0" w:color="auto"/>
        <w:left w:val="none" w:sz="0" w:space="0" w:color="auto"/>
        <w:bottom w:val="none" w:sz="0" w:space="0" w:color="auto"/>
        <w:right w:val="none" w:sz="0" w:space="0" w:color="auto"/>
      </w:divBdr>
    </w:div>
    <w:div w:id="643198534">
      <w:marLeft w:val="0"/>
      <w:marRight w:val="0"/>
      <w:marTop w:val="0"/>
      <w:marBottom w:val="0"/>
      <w:divBdr>
        <w:top w:val="none" w:sz="0" w:space="0" w:color="auto"/>
        <w:left w:val="none" w:sz="0" w:space="0" w:color="auto"/>
        <w:bottom w:val="none" w:sz="0" w:space="0" w:color="auto"/>
        <w:right w:val="none" w:sz="0" w:space="0" w:color="auto"/>
      </w:divBdr>
    </w:div>
    <w:div w:id="643198535">
      <w:marLeft w:val="0"/>
      <w:marRight w:val="0"/>
      <w:marTop w:val="0"/>
      <w:marBottom w:val="0"/>
      <w:divBdr>
        <w:top w:val="none" w:sz="0" w:space="0" w:color="auto"/>
        <w:left w:val="none" w:sz="0" w:space="0" w:color="auto"/>
        <w:bottom w:val="none" w:sz="0" w:space="0" w:color="auto"/>
        <w:right w:val="none" w:sz="0" w:space="0" w:color="auto"/>
      </w:divBdr>
    </w:div>
    <w:div w:id="643198536">
      <w:marLeft w:val="0"/>
      <w:marRight w:val="0"/>
      <w:marTop w:val="0"/>
      <w:marBottom w:val="0"/>
      <w:divBdr>
        <w:top w:val="none" w:sz="0" w:space="0" w:color="auto"/>
        <w:left w:val="none" w:sz="0" w:space="0" w:color="auto"/>
        <w:bottom w:val="none" w:sz="0" w:space="0" w:color="auto"/>
        <w:right w:val="none" w:sz="0" w:space="0" w:color="auto"/>
      </w:divBdr>
    </w:div>
    <w:div w:id="643198537">
      <w:marLeft w:val="0"/>
      <w:marRight w:val="0"/>
      <w:marTop w:val="0"/>
      <w:marBottom w:val="0"/>
      <w:divBdr>
        <w:top w:val="none" w:sz="0" w:space="0" w:color="auto"/>
        <w:left w:val="none" w:sz="0" w:space="0" w:color="auto"/>
        <w:bottom w:val="none" w:sz="0" w:space="0" w:color="auto"/>
        <w:right w:val="none" w:sz="0" w:space="0" w:color="auto"/>
      </w:divBdr>
    </w:div>
    <w:div w:id="643198538">
      <w:marLeft w:val="0"/>
      <w:marRight w:val="0"/>
      <w:marTop w:val="0"/>
      <w:marBottom w:val="0"/>
      <w:divBdr>
        <w:top w:val="none" w:sz="0" w:space="0" w:color="auto"/>
        <w:left w:val="none" w:sz="0" w:space="0" w:color="auto"/>
        <w:bottom w:val="none" w:sz="0" w:space="0" w:color="auto"/>
        <w:right w:val="none" w:sz="0" w:space="0" w:color="auto"/>
      </w:divBdr>
    </w:div>
    <w:div w:id="643198539">
      <w:marLeft w:val="0"/>
      <w:marRight w:val="0"/>
      <w:marTop w:val="0"/>
      <w:marBottom w:val="0"/>
      <w:divBdr>
        <w:top w:val="none" w:sz="0" w:space="0" w:color="auto"/>
        <w:left w:val="none" w:sz="0" w:space="0" w:color="auto"/>
        <w:bottom w:val="none" w:sz="0" w:space="0" w:color="auto"/>
        <w:right w:val="none" w:sz="0" w:space="0" w:color="auto"/>
      </w:divBdr>
    </w:div>
    <w:div w:id="643198540">
      <w:marLeft w:val="0"/>
      <w:marRight w:val="0"/>
      <w:marTop w:val="0"/>
      <w:marBottom w:val="0"/>
      <w:divBdr>
        <w:top w:val="none" w:sz="0" w:space="0" w:color="auto"/>
        <w:left w:val="none" w:sz="0" w:space="0" w:color="auto"/>
        <w:bottom w:val="none" w:sz="0" w:space="0" w:color="auto"/>
        <w:right w:val="none" w:sz="0" w:space="0" w:color="auto"/>
      </w:divBdr>
    </w:div>
    <w:div w:id="643198541">
      <w:marLeft w:val="0"/>
      <w:marRight w:val="0"/>
      <w:marTop w:val="0"/>
      <w:marBottom w:val="0"/>
      <w:divBdr>
        <w:top w:val="none" w:sz="0" w:space="0" w:color="auto"/>
        <w:left w:val="none" w:sz="0" w:space="0" w:color="auto"/>
        <w:bottom w:val="none" w:sz="0" w:space="0" w:color="auto"/>
        <w:right w:val="none" w:sz="0" w:space="0" w:color="auto"/>
      </w:divBdr>
    </w:div>
    <w:div w:id="643198542">
      <w:marLeft w:val="0"/>
      <w:marRight w:val="0"/>
      <w:marTop w:val="0"/>
      <w:marBottom w:val="0"/>
      <w:divBdr>
        <w:top w:val="none" w:sz="0" w:space="0" w:color="auto"/>
        <w:left w:val="none" w:sz="0" w:space="0" w:color="auto"/>
        <w:bottom w:val="none" w:sz="0" w:space="0" w:color="auto"/>
        <w:right w:val="none" w:sz="0" w:space="0" w:color="auto"/>
      </w:divBdr>
    </w:div>
    <w:div w:id="643198543">
      <w:marLeft w:val="0"/>
      <w:marRight w:val="0"/>
      <w:marTop w:val="0"/>
      <w:marBottom w:val="0"/>
      <w:divBdr>
        <w:top w:val="none" w:sz="0" w:space="0" w:color="auto"/>
        <w:left w:val="none" w:sz="0" w:space="0" w:color="auto"/>
        <w:bottom w:val="none" w:sz="0" w:space="0" w:color="auto"/>
        <w:right w:val="none" w:sz="0" w:space="0" w:color="auto"/>
      </w:divBdr>
    </w:div>
    <w:div w:id="643198544">
      <w:marLeft w:val="0"/>
      <w:marRight w:val="0"/>
      <w:marTop w:val="0"/>
      <w:marBottom w:val="0"/>
      <w:divBdr>
        <w:top w:val="none" w:sz="0" w:space="0" w:color="auto"/>
        <w:left w:val="none" w:sz="0" w:space="0" w:color="auto"/>
        <w:bottom w:val="none" w:sz="0" w:space="0" w:color="auto"/>
        <w:right w:val="none" w:sz="0" w:space="0" w:color="auto"/>
      </w:divBdr>
    </w:div>
    <w:div w:id="643198545">
      <w:marLeft w:val="0"/>
      <w:marRight w:val="0"/>
      <w:marTop w:val="0"/>
      <w:marBottom w:val="0"/>
      <w:divBdr>
        <w:top w:val="none" w:sz="0" w:space="0" w:color="auto"/>
        <w:left w:val="none" w:sz="0" w:space="0" w:color="auto"/>
        <w:bottom w:val="none" w:sz="0" w:space="0" w:color="auto"/>
        <w:right w:val="none" w:sz="0" w:space="0" w:color="auto"/>
      </w:divBdr>
    </w:div>
    <w:div w:id="643198546">
      <w:marLeft w:val="0"/>
      <w:marRight w:val="0"/>
      <w:marTop w:val="0"/>
      <w:marBottom w:val="0"/>
      <w:divBdr>
        <w:top w:val="none" w:sz="0" w:space="0" w:color="auto"/>
        <w:left w:val="none" w:sz="0" w:space="0" w:color="auto"/>
        <w:bottom w:val="none" w:sz="0" w:space="0" w:color="auto"/>
        <w:right w:val="none" w:sz="0" w:space="0" w:color="auto"/>
      </w:divBdr>
    </w:div>
    <w:div w:id="643198547">
      <w:marLeft w:val="0"/>
      <w:marRight w:val="0"/>
      <w:marTop w:val="0"/>
      <w:marBottom w:val="0"/>
      <w:divBdr>
        <w:top w:val="none" w:sz="0" w:space="0" w:color="auto"/>
        <w:left w:val="none" w:sz="0" w:space="0" w:color="auto"/>
        <w:bottom w:val="none" w:sz="0" w:space="0" w:color="auto"/>
        <w:right w:val="none" w:sz="0" w:space="0" w:color="auto"/>
      </w:divBdr>
    </w:div>
    <w:div w:id="643198548">
      <w:marLeft w:val="0"/>
      <w:marRight w:val="0"/>
      <w:marTop w:val="0"/>
      <w:marBottom w:val="0"/>
      <w:divBdr>
        <w:top w:val="none" w:sz="0" w:space="0" w:color="auto"/>
        <w:left w:val="none" w:sz="0" w:space="0" w:color="auto"/>
        <w:bottom w:val="none" w:sz="0" w:space="0" w:color="auto"/>
        <w:right w:val="none" w:sz="0" w:space="0" w:color="auto"/>
      </w:divBdr>
    </w:div>
    <w:div w:id="643198549">
      <w:marLeft w:val="0"/>
      <w:marRight w:val="0"/>
      <w:marTop w:val="0"/>
      <w:marBottom w:val="0"/>
      <w:divBdr>
        <w:top w:val="none" w:sz="0" w:space="0" w:color="auto"/>
        <w:left w:val="none" w:sz="0" w:space="0" w:color="auto"/>
        <w:bottom w:val="none" w:sz="0" w:space="0" w:color="auto"/>
        <w:right w:val="none" w:sz="0" w:space="0" w:color="auto"/>
      </w:divBdr>
    </w:div>
    <w:div w:id="643198550">
      <w:marLeft w:val="0"/>
      <w:marRight w:val="0"/>
      <w:marTop w:val="0"/>
      <w:marBottom w:val="0"/>
      <w:divBdr>
        <w:top w:val="none" w:sz="0" w:space="0" w:color="auto"/>
        <w:left w:val="none" w:sz="0" w:space="0" w:color="auto"/>
        <w:bottom w:val="none" w:sz="0" w:space="0" w:color="auto"/>
        <w:right w:val="none" w:sz="0" w:space="0" w:color="auto"/>
      </w:divBdr>
    </w:div>
    <w:div w:id="643198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026BF-86FB-4EB1-ABBF-94BE7004CB35}"/>
</file>

<file path=customXml/itemProps2.xml><?xml version="1.0" encoding="utf-8"?>
<ds:datastoreItem xmlns:ds="http://schemas.openxmlformats.org/officeDocument/2006/customXml" ds:itemID="{719C2327-FAB2-4CD9-96C2-8FBA7AC439C0}"/>
</file>

<file path=customXml/itemProps3.xml><?xml version="1.0" encoding="utf-8"?>
<ds:datastoreItem xmlns:ds="http://schemas.openxmlformats.org/officeDocument/2006/customXml" ds:itemID="{AAE2DF44-6C78-4FC9-BAC8-985AF45013DA}"/>
</file>

<file path=docProps/app.xml><?xml version="1.0" encoding="utf-8"?>
<Properties xmlns="http://schemas.openxmlformats.org/officeDocument/2006/extended-properties" xmlns:vt="http://schemas.openxmlformats.org/officeDocument/2006/docPropsVTypes">
  <Template>Normal_Wordconv.dotm</Template>
  <TotalTime>0</TotalTime>
  <Pages>5</Pages>
  <Words>680</Words>
  <Characters>3876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3</cp:revision>
  <dcterms:created xsi:type="dcterms:W3CDTF">2023-12-08T15:52:00Z</dcterms:created>
  <dcterms:modified xsi:type="dcterms:W3CDTF">2023-12-08T15:55:00Z</dcterms:modified>
</cp:coreProperties>
</file>